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495B3F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495B3F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495B3F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495B3F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495B3F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495B3F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495B3F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495B3F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495B3F" w:rsidRDefault="00BF5AF6" w:rsidP="0004550B">
      <w:pPr>
        <w:rPr>
          <w:lang w:eastAsia="ar-SA"/>
        </w:rPr>
      </w:pPr>
    </w:p>
    <w:p w:rsidR="00BF5AF6" w:rsidRPr="00495B3F" w:rsidRDefault="00BF5AF6" w:rsidP="0004550B">
      <w:pPr>
        <w:rPr>
          <w:lang w:eastAsia="ar-SA"/>
        </w:rPr>
      </w:pPr>
    </w:p>
    <w:p w:rsidR="00BF5AF6" w:rsidRPr="00495B3F" w:rsidRDefault="00BF5AF6" w:rsidP="0004550B">
      <w:pPr>
        <w:rPr>
          <w:lang w:eastAsia="ar-SA"/>
        </w:rPr>
      </w:pPr>
    </w:p>
    <w:p w:rsidR="00BF5AF6" w:rsidRPr="00495B3F" w:rsidRDefault="00BF5AF6" w:rsidP="0004550B">
      <w:pPr>
        <w:rPr>
          <w:lang w:eastAsia="ar-SA"/>
        </w:rPr>
      </w:pPr>
    </w:p>
    <w:p w:rsidR="00BF5AF6" w:rsidRPr="00495B3F" w:rsidRDefault="00BF5AF6" w:rsidP="0004550B">
      <w:pPr>
        <w:rPr>
          <w:lang w:eastAsia="ar-SA"/>
        </w:rPr>
      </w:pPr>
    </w:p>
    <w:p w:rsidR="00BF5AF6" w:rsidRPr="00495B3F" w:rsidRDefault="00BF5AF6" w:rsidP="0004550B">
      <w:pPr>
        <w:rPr>
          <w:lang w:eastAsia="ar-SA"/>
        </w:rPr>
      </w:pPr>
    </w:p>
    <w:p w:rsidR="00BF5AF6" w:rsidRPr="00495B3F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495B3F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495B3F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495B3F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495B3F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495B3F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495B3F" w:rsidRDefault="002958C2" w:rsidP="0086606D">
      <w:pPr>
        <w:jc w:val="center"/>
        <w:rPr>
          <w:lang w:eastAsia="ar-SA"/>
        </w:rPr>
      </w:pPr>
      <w:proofErr w:type="gramStart"/>
      <w:r w:rsidRPr="00495B3F">
        <w:rPr>
          <w:b/>
          <w:bCs/>
          <w:szCs w:val="28"/>
        </w:rPr>
        <w:t>«</w:t>
      </w:r>
      <w:r w:rsidR="0086606D" w:rsidRPr="00495B3F">
        <w:rPr>
          <w:b/>
          <w:bCs/>
          <w:sz w:val="28"/>
          <w:szCs w:val="28"/>
        </w:rPr>
        <w:t>Гражданская и этнокультурная идентичность мусульман России</w:t>
      </w:r>
      <w:r w:rsidR="00743BB0" w:rsidRPr="00495B3F">
        <w:rPr>
          <w:b/>
          <w:bCs/>
          <w:sz w:val="28"/>
          <w:szCs w:val="28"/>
        </w:rPr>
        <w:t>)</w:t>
      </w:r>
      <w:r w:rsidR="00032535" w:rsidRPr="00495B3F">
        <w:rPr>
          <w:b/>
          <w:bCs/>
          <w:sz w:val="28"/>
          <w:szCs w:val="28"/>
        </w:rPr>
        <w:t>»</w:t>
      </w:r>
      <w:proofErr w:type="gramEnd"/>
    </w:p>
    <w:p w:rsidR="00BF5AF6" w:rsidRPr="00495B3F" w:rsidRDefault="00D3351A" w:rsidP="0004550B">
      <w:pPr>
        <w:jc w:val="center"/>
        <w:rPr>
          <w:sz w:val="28"/>
          <w:szCs w:val="28"/>
        </w:rPr>
      </w:pPr>
      <w:r w:rsidRPr="00495B3F">
        <w:rPr>
          <w:bCs/>
          <w:sz w:val="28"/>
          <w:szCs w:val="28"/>
        </w:rPr>
        <w:t xml:space="preserve">Направление </w:t>
      </w:r>
      <w:r w:rsidR="00BF5AF6" w:rsidRPr="00495B3F">
        <w:rPr>
          <w:bCs/>
          <w:sz w:val="28"/>
          <w:szCs w:val="28"/>
        </w:rPr>
        <w:t>«</w:t>
      </w:r>
      <w:r w:rsidR="00BF5AF6" w:rsidRPr="00495B3F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495B3F" w:rsidRDefault="00D3351A" w:rsidP="0004550B">
      <w:pPr>
        <w:jc w:val="center"/>
        <w:rPr>
          <w:sz w:val="28"/>
          <w:szCs w:val="28"/>
        </w:rPr>
      </w:pPr>
      <w:r w:rsidRPr="00495B3F">
        <w:rPr>
          <w:sz w:val="28"/>
          <w:szCs w:val="28"/>
        </w:rPr>
        <w:t>Профиль «Исламские науки»</w:t>
      </w:r>
    </w:p>
    <w:p w:rsidR="00BF5AF6" w:rsidRPr="00495B3F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495B3F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495B3F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495B3F" w:rsidRDefault="00BF5AF6" w:rsidP="0004550B">
      <w:pPr>
        <w:rPr>
          <w:lang w:eastAsia="ar-SA"/>
        </w:rPr>
      </w:pP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495B3F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495B3F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495B3F">
        <w:rPr>
          <w:b/>
          <w:sz w:val="28"/>
          <w:szCs w:val="28"/>
        </w:rPr>
        <w:t>Составитель ________________________</w:t>
      </w:r>
    </w:p>
    <w:p w:rsidR="00A27E08" w:rsidRPr="00495B3F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495B3F">
        <w:rPr>
          <w:i/>
          <w:iCs/>
          <w:sz w:val="22"/>
          <w:szCs w:val="22"/>
        </w:rPr>
        <w:t>ФИО, должность, ученая степень</w:t>
      </w: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95B3F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495B3F">
        <w:rPr>
          <w:b/>
          <w:sz w:val="28"/>
          <w:szCs w:val="28"/>
        </w:rPr>
        <w:t>________________</w:t>
      </w:r>
    </w:p>
    <w:p w:rsidR="008D7D75" w:rsidRPr="00495B3F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495B3F">
        <w:rPr>
          <w:bCs/>
          <w:i/>
          <w:iCs/>
          <w:sz w:val="22"/>
          <w:szCs w:val="22"/>
        </w:rPr>
        <w:t>город</w:t>
      </w:r>
      <w:r w:rsidR="00A27E08" w:rsidRPr="00495B3F">
        <w:rPr>
          <w:bCs/>
          <w:i/>
          <w:iCs/>
          <w:sz w:val="22"/>
          <w:szCs w:val="22"/>
        </w:rPr>
        <w:t>,</w:t>
      </w:r>
      <w:r w:rsidRPr="00495B3F">
        <w:rPr>
          <w:bCs/>
          <w:i/>
          <w:iCs/>
          <w:sz w:val="22"/>
          <w:szCs w:val="22"/>
        </w:rPr>
        <w:t xml:space="preserve"> год</w:t>
      </w:r>
    </w:p>
    <w:p w:rsidR="00BF5AF6" w:rsidRPr="00495B3F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495B3F">
        <w:rPr>
          <w:b/>
          <w:sz w:val="28"/>
          <w:szCs w:val="28"/>
        </w:rPr>
        <w:br w:type="page"/>
      </w:r>
    </w:p>
    <w:p w:rsidR="000720D2" w:rsidRPr="00495B3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95B3F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495B3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95B3F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495B3F">
        <w:rPr>
          <w:rFonts w:eastAsia="Calibri"/>
          <w:b/>
          <w:sz w:val="28"/>
          <w:szCs w:val="28"/>
          <w:lang w:eastAsia="en-US"/>
        </w:rPr>
        <w:t>Наи</w:t>
      </w:r>
      <w:r w:rsidR="00A1443E" w:rsidRPr="00495B3F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A6447E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495B3F">
        <w:rPr>
          <w:bCs/>
          <w:sz w:val="28"/>
          <w:szCs w:val="28"/>
        </w:rPr>
        <w:t>Направление – «</w:t>
      </w:r>
      <w:r w:rsidRPr="00495B3F">
        <w:rPr>
          <w:sz w:val="28"/>
          <w:szCs w:val="28"/>
        </w:rPr>
        <w:t xml:space="preserve">Подготовка служителей и религиозного персонала </w:t>
      </w:r>
      <w:r w:rsidRPr="00A6447E">
        <w:rPr>
          <w:sz w:val="28"/>
          <w:szCs w:val="28"/>
        </w:rPr>
        <w:t>религиозных организаций»</w:t>
      </w:r>
    </w:p>
    <w:p w:rsidR="00BF5AF6" w:rsidRPr="00A6447E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A6447E">
        <w:rPr>
          <w:bCs/>
          <w:sz w:val="28"/>
          <w:szCs w:val="28"/>
        </w:rPr>
        <w:t>Профиль подготовки – «Исламские науки»</w:t>
      </w:r>
    </w:p>
    <w:p w:rsidR="00BF5AF6" w:rsidRPr="00A6447E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6447E">
        <w:rPr>
          <w:b/>
          <w:sz w:val="28"/>
          <w:szCs w:val="28"/>
        </w:rPr>
        <w:t xml:space="preserve">1.2. </w:t>
      </w:r>
      <w:r w:rsidR="00BF5AF6" w:rsidRPr="00A6447E">
        <w:rPr>
          <w:b/>
          <w:sz w:val="28"/>
          <w:szCs w:val="28"/>
        </w:rPr>
        <w:t>Код и наименование дисциплины</w:t>
      </w:r>
    </w:p>
    <w:p w:rsidR="00BF5AF6" w:rsidRPr="00A6447E" w:rsidRDefault="0086606D" w:rsidP="0086606D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A6447E">
        <w:rPr>
          <w:iCs/>
          <w:sz w:val="28"/>
          <w:szCs w:val="28"/>
        </w:rPr>
        <w:t>ОГС</w:t>
      </w:r>
      <w:r w:rsidR="00BF5AF6" w:rsidRPr="00A6447E">
        <w:rPr>
          <w:iCs/>
          <w:sz w:val="28"/>
          <w:szCs w:val="28"/>
        </w:rPr>
        <w:t xml:space="preserve">. </w:t>
      </w:r>
      <w:r w:rsidR="00743BB0" w:rsidRPr="00A6447E">
        <w:rPr>
          <w:iCs/>
          <w:sz w:val="28"/>
          <w:szCs w:val="28"/>
        </w:rPr>
        <w:t>0</w:t>
      </w:r>
      <w:r w:rsidRPr="00A6447E">
        <w:rPr>
          <w:iCs/>
          <w:sz w:val="28"/>
          <w:szCs w:val="28"/>
        </w:rPr>
        <w:t>6</w:t>
      </w:r>
      <w:r w:rsidR="00BF5AF6" w:rsidRPr="00A6447E">
        <w:rPr>
          <w:iCs/>
          <w:sz w:val="28"/>
          <w:szCs w:val="28"/>
        </w:rPr>
        <w:t xml:space="preserve"> </w:t>
      </w:r>
      <w:r w:rsidRPr="00A6447E">
        <w:rPr>
          <w:iCs/>
          <w:sz w:val="28"/>
          <w:szCs w:val="28"/>
        </w:rPr>
        <w:t>Гражданская и этнокультурная идентичность мусульман России</w:t>
      </w:r>
    </w:p>
    <w:p w:rsidR="00BF5AF6" w:rsidRPr="00A6447E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6447E">
        <w:rPr>
          <w:b/>
          <w:sz w:val="28"/>
          <w:szCs w:val="28"/>
        </w:rPr>
        <w:t xml:space="preserve">1.3. </w:t>
      </w:r>
      <w:r w:rsidR="00BF5AF6" w:rsidRPr="00A6447E">
        <w:rPr>
          <w:b/>
          <w:sz w:val="28"/>
          <w:szCs w:val="28"/>
        </w:rPr>
        <w:t>Цел</w:t>
      </w:r>
      <w:proofErr w:type="gramStart"/>
      <w:r w:rsidR="00BF5AF6" w:rsidRPr="00A6447E">
        <w:rPr>
          <w:b/>
          <w:sz w:val="28"/>
          <w:szCs w:val="28"/>
        </w:rPr>
        <w:t>ь(</w:t>
      </w:r>
      <w:proofErr w:type="gramEnd"/>
      <w:r w:rsidR="00BF5AF6" w:rsidRPr="00A6447E">
        <w:rPr>
          <w:b/>
          <w:sz w:val="28"/>
          <w:szCs w:val="28"/>
        </w:rPr>
        <w:t>и) освоения дисциплины</w:t>
      </w:r>
    </w:p>
    <w:p w:rsidR="00BF5AF6" w:rsidRPr="00A6447E" w:rsidRDefault="00A6447E" w:rsidP="00A6447E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A6447E">
        <w:rPr>
          <w:sz w:val="28"/>
          <w:szCs w:val="28"/>
        </w:rPr>
        <w:t>формирование представления у студентов об общероссийской гражданской и этнокультурной идентичности мусульман России.</w:t>
      </w:r>
    </w:p>
    <w:p w:rsidR="00BF5AF6" w:rsidRPr="00A6447E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6447E">
        <w:rPr>
          <w:b/>
          <w:sz w:val="28"/>
          <w:szCs w:val="28"/>
        </w:rPr>
        <w:t>Задачи курса:</w:t>
      </w:r>
    </w:p>
    <w:p w:rsidR="00A6447E" w:rsidRPr="00A6447E" w:rsidRDefault="00A6447E" w:rsidP="00A6447E">
      <w:pPr>
        <w:pStyle w:val="ae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>развитие осознанной общероссийской гражданской идентичности, гражданского самосознания, гражданской ответственности, правовой компетентности, этнокультурной идентичности;</w:t>
      </w:r>
    </w:p>
    <w:p w:rsidR="00A6447E" w:rsidRPr="00A6447E" w:rsidRDefault="00A6447E" w:rsidP="00A6447E">
      <w:pPr>
        <w:pStyle w:val="ae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>формирование уважения к  общечеловеческим ценностям и правам, общероссийским и региональным этнокультурным  традициям;</w:t>
      </w:r>
    </w:p>
    <w:p w:rsidR="00A6447E" w:rsidRPr="00A6447E" w:rsidRDefault="00A6447E" w:rsidP="00A6447E">
      <w:pPr>
        <w:pStyle w:val="ae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 xml:space="preserve">воспитание  уважительного отношения к иным культурам, религиям и </w:t>
      </w:r>
      <w:proofErr w:type="spellStart"/>
      <w:r w:rsidRPr="00A6447E">
        <w:rPr>
          <w:sz w:val="28"/>
          <w:szCs w:val="28"/>
        </w:rPr>
        <w:t>мировозррениям</w:t>
      </w:r>
      <w:proofErr w:type="spellEnd"/>
      <w:r w:rsidRPr="00A6447E">
        <w:rPr>
          <w:sz w:val="28"/>
          <w:szCs w:val="28"/>
        </w:rPr>
        <w:t>, освоение принципов и практики межкультурного и межрелигиозного диалога;</w:t>
      </w:r>
    </w:p>
    <w:p w:rsidR="00BF5AF6" w:rsidRPr="00A6447E" w:rsidRDefault="00A6447E" w:rsidP="00A6447E">
      <w:pPr>
        <w:pStyle w:val="ae"/>
        <w:numPr>
          <w:ilvl w:val="0"/>
          <w:numId w:val="36"/>
        </w:numPr>
        <w:rPr>
          <w:sz w:val="28"/>
          <w:szCs w:val="28"/>
        </w:rPr>
      </w:pPr>
      <w:r w:rsidRPr="00A6447E">
        <w:rPr>
          <w:sz w:val="28"/>
          <w:szCs w:val="28"/>
        </w:rPr>
        <w:t>освоение методов идейного противодействия пропаганде религиозно-мотивированного экстремизма и терроризма.</w:t>
      </w:r>
    </w:p>
    <w:p w:rsidR="00BF5AF6" w:rsidRPr="00A6447E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6447E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A6447E">
        <w:rPr>
          <w:rFonts w:eastAsia="Calibri"/>
          <w:b/>
          <w:sz w:val="28"/>
          <w:szCs w:val="28"/>
          <w:lang w:eastAsia="en-US"/>
        </w:rPr>
        <w:t>Мес</w:t>
      </w:r>
      <w:r w:rsidR="00D3351A" w:rsidRPr="00A6447E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A6447E" w:rsidRDefault="00A6447E" w:rsidP="00A6447E">
      <w:pPr>
        <w:jc w:val="both"/>
        <w:rPr>
          <w:color w:val="000000"/>
          <w:sz w:val="28"/>
          <w:szCs w:val="28"/>
        </w:rPr>
      </w:pPr>
      <w:r w:rsidRPr="00A6447E">
        <w:rPr>
          <w:iCs/>
          <w:sz w:val="28"/>
          <w:szCs w:val="28"/>
        </w:rPr>
        <w:t xml:space="preserve">Является дисциплиной базовой части цикла </w:t>
      </w:r>
      <w:r w:rsidRPr="00A6447E">
        <w:rPr>
          <w:iCs/>
          <w:sz w:val="28"/>
          <w:szCs w:val="28"/>
        </w:rPr>
        <w:t>о</w:t>
      </w:r>
      <w:r w:rsidRPr="00A6447E">
        <w:rPr>
          <w:iCs/>
          <w:sz w:val="28"/>
          <w:szCs w:val="28"/>
        </w:rPr>
        <w:t>бщие гуманитарные и социальные дисциплины</w:t>
      </w:r>
      <w:proofErr w:type="gramStart"/>
      <w:r w:rsidRPr="00A6447E">
        <w:rPr>
          <w:iCs/>
          <w:sz w:val="28"/>
          <w:szCs w:val="28"/>
        </w:rPr>
        <w:t>.</w:t>
      </w:r>
      <w:proofErr w:type="gramEnd"/>
      <w:r w:rsidRPr="00A6447E">
        <w:rPr>
          <w:iCs/>
          <w:sz w:val="28"/>
          <w:szCs w:val="28"/>
        </w:rPr>
        <w:t xml:space="preserve"> </w:t>
      </w:r>
      <w:proofErr w:type="gramStart"/>
      <w:r w:rsidRPr="00A6447E">
        <w:rPr>
          <w:iCs/>
          <w:sz w:val="28"/>
          <w:szCs w:val="28"/>
        </w:rPr>
        <w:t>В</w:t>
      </w:r>
      <w:r w:rsidRPr="00A6447E">
        <w:rPr>
          <w:iCs/>
          <w:sz w:val="28"/>
          <w:szCs w:val="28"/>
        </w:rPr>
        <w:t>заимосвязана</w:t>
      </w:r>
      <w:proofErr w:type="gramEnd"/>
      <w:r w:rsidRPr="00A6447E">
        <w:rPr>
          <w:iCs/>
          <w:sz w:val="28"/>
          <w:szCs w:val="28"/>
        </w:rPr>
        <w:t xml:space="preserve"> с  такими дисциплинами как: «История ислама в России»</w:t>
      </w:r>
      <w:r w:rsidRPr="00A6447E">
        <w:rPr>
          <w:rFonts w:eastAsia="Calibri"/>
          <w:iCs/>
          <w:sz w:val="28"/>
          <w:szCs w:val="28"/>
          <w:lang w:eastAsia="en-US"/>
        </w:rPr>
        <w:t>, «</w:t>
      </w:r>
      <w:r w:rsidRPr="00A6447E">
        <w:rPr>
          <w:rFonts w:eastAsia="Calibri"/>
          <w:iCs/>
          <w:sz w:val="28"/>
          <w:szCs w:val="28"/>
          <w:lang w:eastAsia="en-US"/>
        </w:rPr>
        <w:t xml:space="preserve">Обязанности имама и основы проповеди  </w:t>
      </w:r>
      <w:r w:rsidRPr="00A6447E">
        <w:rPr>
          <w:rFonts w:eastAsia="Calibri"/>
          <w:iCs/>
          <w:sz w:val="28"/>
          <w:szCs w:val="28"/>
          <w:lang w:eastAsia="en-US"/>
        </w:rPr>
        <w:t>», «</w:t>
      </w:r>
      <w:r w:rsidRPr="00A6447E">
        <w:rPr>
          <w:rFonts w:eastAsia="Calibri"/>
          <w:iCs/>
          <w:sz w:val="28"/>
          <w:szCs w:val="28"/>
          <w:lang w:eastAsia="en-US"/>
        </w:rPr>
        <w:t>Исламские</w:t>
      </w:r>
      <w:r w:rsidRPr="00A6447E">
        <w:rPr>
          <w:rFonts w:eastAsia="Calibri"/>
          <w:iCs/>
          <w:sz w:val="28"/>
          <w:szCs w:val="28"/>
          <w:lang w:eastAsia="en-US"/>
        </w:rPr>
        <w:t xml:space="preserve"> течения </w:t>
      </w:r>
      <w:r w:rsidRPr="00A6447E">
        <w:rPr>
          <w:rFonts w:eastAsia="Calibri"/>
          <w:iCs/>
          <w:sz w:val="28"/>
          <w:szCs w:val="28"/>
          <w:lang w:eastAsia="en-US"/>
        </w:rPr>
        <w:t>и группы</w:t>
      </w:r>
      <w:r w:rsidRPr="00A6447E">
        <w:rPr>
          <w:rFonts w:eastAsia="Calibri"/>
          <w:iCs/>
          <w:sz w:val="28"/>
          <w:szCs w:val="28"/>
          <w:lang w:eastAsia="en-US"/>
        </w:rPr>
        <w:t>».</w:t>
      </w:r>
    </w:p>
    <w:p w:rsidR="00BF5AF6" w:rsidRPr="00A6447E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6447E">
        <w:rPr>
          <w:b/>
          <w:sz w:val="28"/>
          <w:szCs w:val="28"/>
        </w:rPr>
        <w:t xml:space="preserve">1.5. </w:t>
      </w:r>
      <w:proofErr w:type="gramStart"/>
      <w:r w:rsidRPr="00A6447E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A6447E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A6447E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A6447E" w:rsidRDefault="00A1443E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A6447E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A6447E" w:rsidRPr="00A6447E" w:rsidRDefault="00A6447E" w:rsidP="00A6447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A6447E">
        <w:rPr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:rsidR="00A6447E" w:rsidRPr="00A6447E" w:rsidRDefault="00A6447E" w:rsidP="00A6447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A6447E">
        <w:rPr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:rsidR="000720D2" w:rsidRDefault="00A6447E" w:rsidP="00A6447E">
      <w:pPr>
        <w:pStyle w:val="ae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jc w:val="both"/>
        <w:rPr>
          <w:iCs/>
          <w:sz w:val="28"/>
          <w:szCs w:val="28"/>
        </w:rPr>
      </w:pPr>
      <w:r w:rsidRPr="00A6447E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</w:t>
      </w:r>
      <w:r>
        <w:rPr>
          <w:iCs/>
          <w:sz w:val="28"/>
          <w:szCs w:val="28"/>
        </w:rPr>
        <w:t>;</w:t>
      </w:r>
    </w:p>
    <w:p w:rsidR="00A6447E" w:rsidRPr="00A6447E" w:rsidRDefault="00A6447E" w:rsidP="00A6447E">
      <w:pPr>
        <w:pStyle w:val="ae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jc w:val="both"/>
        <w:rPr>
          <w:iCs/>
          <w:sz w:val="28"/>
          <w:szCs w:val="28"/>
        </w:rPr>
      </w:pPr>
      <w:r w:rsidRPr="00923F24">
        <w:rPr>
          <w:color w:val="000000"/>
          <w:sz w:val="28"/>
          <w:szCs w:val="28"/>
        </w:rPr>
        <w:t>способность различать «цели и средств» исламских религиозных норм и традиций;  цели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:rsidR="00BF5AF6" w:rsidRPr="00A6447E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447E">
        <w:rPr>
          <w:b/>
          <w:sz w:val="28"/>
          <w:szCs w:val="28"/>
        </w:rPr>
        <w:lastRenderedPageBreak/>
        <w:t>2. Структура и содержание дисциплины</w:t>
      </w:r>
    </w:p>
    <w:p w:rsidR="00BF5AF6" w:rsidRPr="00A6447E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6447E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9"/>
        <w:gridCol w:w="1638"/>
        <w:gridCol w:w="1512"/>
        <w:gridCol w:w="1466"/>
        <w:gridCol w:w="6"/>
      </w:tblGrid>
      <w:tr w:rsidR="009B5095" w:rsidRPr="00F01B18" w:rsidTr="00E358EB">
        <w:trPr>
          <w:gridAfter w:val="1"/>
          <w:wAfter w:w="6" w:type="dxa"/>
          <w:trHeight w:val="371"/>
        </w:trPr>
        <w:tc>
          <w:tcPr>
            <w:tcW w:w="4949" w:type="dxa"/>
            <w:vMerge w:val="restart"/>
            <w:vAlign w:val="center"/>
          </w:tcPr>
          <w:p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38" w:type="dxa"/>
            <w:vMerge w:val="restart"/>
            <w:vAlign w:val="center"/>
          </w:tcPr>
          <w:p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2978" w:type="dxa"/>
            <w:gridSpan w:val="2"/>
            <w:vAlign w:val="center"/>
          </w:tcPr>
          <w:p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9B5095" w:rsidRPr="00F01B18" w:rsidTr="009B5095">
        <w:trPr>
          <w:trHeight w:val="285"/>
        </w:trPr>
        <w:tc>
          <w:tcPr>
            <w:tcW w:w="4949" w:type="dxa"/>
            <w:vMerge/>
            <w:vAlign w:val="center"/>
          </w:tcPr>
          <w:p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8" w:type="dxa"/>
            <w:vMerge/>
            <w:vAlign w:val="center"/>
          </w:tcPr>
          <w:p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</w:tcPr>
          <w:p w:rsidR="009B5095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9B5095" w:rsidRPr="009A7738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</w:t>
            </w:r>
          </w:p>
        </w:tc>
      </w:tr>
      <w:tr w:rsidR="009B5095" w:rsidRPr="00F01B18" w:rsidTr="009B5095">
        <w:trPr>
          <w:trHeight w:val="435"/>
        </w:trPr>
        <w:tc>
          <w:tcPr>
            <w:tcW w:w="4949" w:type="dxa"/>
            <w:vMerge/>
            <w:vAlign w:val="center"/>
          </w:tcPr>
          <w:p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8" w:type="dxa"/>
            <w:vMerge/>
            <w:vAlign w:val="center"/>
          </w:tcPr>
          <w:p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12" w:type="dxa"/>
          </w:tcPr>
          <w:p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9B5095" w:rsidRPr="00F01B18" w:rsidRDefault="009B5095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9B5095" w:rsidRPr="00DB3BE3" w:rsidTr="00A244BC">
        <w:trPr>
          <w:trHeight w:val="275"/>
        </w:trPr>
        <w:tc>
          <w:tcPr>
            <w:tcW w:w="4949" w:type="dxa"/>
            <w:vAlign w:val="center"/>
          </w:tcPr>
          <w:p w:rsidR="009B5095" w:rsidRPr="00DB3BE3" w:rsidRDefault="009B5095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638" w:type="dxa"/>
            <w:vAlign w:val="center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512" w:type="dxa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</w:tr>
      <w:tr w:rsidR="009B5095" w:rsidRPr="00DB3BE3" w:rsidTr="00A244BC">
        <w:trPr>
          <w:trHeight w:val="224"/>
        </w:trPr>
        <w:tc>
          <w:tcPr>
            <w:tcW w:w="4949" w:type="dxa"/>
            <w:vAlign w:val="center"/>
          </w:tcPr>
          <w:p w:rsidR="009B5095" w:rsidRPr="00DB3BE3" w:rsidRDefault="009B5095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638" w:type="dxa"/>
            <w:vAlign w:val="center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12" w:type="dxa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9B5095" w:rsidRPr="00DB3BE3" w:rsidTr="00A65A1F">
        <w:trPr>
          <w:trHeight w:val="70"/>
        </w:trPr>
        <w:tc>
          <w:tcPr>
            <w:tcW w:w="4949" w:type="dxa"/>
            <w:vAlign w:val="center"/>
          </w:tcPr>
          <w:p w:rsidR="009B5095" w:rsidRPr="00DB3BE3" w:rsidRDefault="009B5095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638" w:type="dxa"/>
            <w:vAlign w:val="center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12" w:type="dxa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30</w:t>
            </w:r>
          </w:p>
        </w:tc>
      </w:tr>
      <w:tr w:rsidR="009B5095" w:rsidRPr="00DB3BE3" w:rsidTr="00A65A1F">
        <w:trPr>
          <w:trHeight w:val="134"/>
        </w:trPr>
        <w:tc>
          <w:tcPr>
            <w:tcW w:w="4949" w:type="dxa"/>
            <w:vAlign w:val="center"/>
          </w:tcPr>
          <w:p w:rsidR="009B5095" w:rsidRPr="00DB3BE3" w:rsidRDefault="009B5095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DB3BE3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DB3BE3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638" w:type="dxa"/>
            <w:vAlign w:val="center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512" w:type="dxa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9B5095" w:rsidRPr="00DB3BE3" w:rsidTr="00E12423">
        <w:trPr>
          <w:trHeight w:val="237"/>
        </w:trPr>
        <w:tc>
          <w:tcPr>
            <w:tcW w:w="4949" w:type="dxa"/>
            <w:vAlign w:val="center"/>
          </w:tcPr>
          <w:p w:rsidR="009B5095" w:rsidRPr="00DB3BE3" w:rsidRDefault="009B5095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638" w:type="dxa"/>
          </w:tcPr>
          <w:p w:rsidR="009B5095" w:rsidRPr="00DB3BE3" w:rsidRDefault="009B5095" w:rsidP="00E12423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3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12" w:type="dxa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</w:tr>
      <w:tr w:rsidR="009B5095" w:rsidRPr="00DB3BE3" w:rsidTr="009B5095">
        <w:trPr>
          <w:trHeight w:val="70"/>
        </w:trPr>
        <w:tc>
          <w:tcPr>
            <w:tcW w:w="6587" w:type="dxa"/>
            <w:gridSpan w:val="2"/>
            <w:vAlign w:val="center"/>
          </w:tcPr>
          <w:p w:rsidR="009B5095" w:rsidRPr="00DB3BE3" w:rsidRDefault="009B5095" w:rsidP="00E276B4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12" w:type="dxa"/>
            <w:vAlign w:val="center"/>
          </w:tcPr>
          <w:p w:rsidR="009B5095" w:rsidRPr="00DB3BE3" w:rsidRDefault="009B5095" w:rsidP="009B5095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9B5095" w:rsidRPr="00DB3BE3" w:rsidRDefault="009B5095" w:rsidP="00E276B4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DB3BE3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DB3BE3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B3BE3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134"/>
        <w:gridCol w:w="1134"/>
        <w:gridCol w:w="1134"/>
      </w:tblGrid>
      <w:tr w:rsidR="00E12423" w:rsidRPr="00DB3BE3" w:rsidTr="00DD395A">
        <w:trPr>
          <w:trHeight w:val="1266"/>
        </w:trPr>
        <w:tc>
          <w:tcPr>
            <w:tcW w:w="817" w:type="dxa"/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12423" w:rsidRPr="00DB3BE3" w:rsidRDefault="00E12423" w:rsidP="00E276B4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</w:t>
            </w:r>
            <w:proofErr w:type="gramStart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.з</w:t>
            </w:r>
            <w:proofErr w:type="gramEnd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анятия</w:t>
            </w:r>
            <w:proofErr w:type="spellEnd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(часы)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DD395A" w:rsidRDefault="00E12423" w:rsidP="00DD395A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Сам.</w:t>
            </w:r>
            <w:proofErr w:type="spellEnd"/>
          </w:p>
          <w:p w:rsidR="00E12423" w:rsidRPr="00DB3BE3" w:rsidRDefault="00E12423" w:rsidP="00DD395A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раб</w:t>
            </w:r>
            <w:proofErr w:type="gramStart"/>
            <w:r w:rsidR="00DD395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proofErr w:type="gramEnd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(</w:t>
            </w:r>
            <w:proofErr w:type="gramStart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</w:t>
            </w:r>
            <w:proofErr w:type="gramEnd"/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асы)</w:t>
            </w:r>
          </w:p>
        </w:tc>
      </w:tr>
      <w:tr w:rsidR="00E12423" w:rsidRPr="00DB3BE3" w:rsidTr="00DD395A">
        <w:trPr>
          <w:trHeight w:val="696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rPr>
                <w:sz w:val="28"/>
                <w:szCs w:val="28"/>
              </w:rPr>
            </w:pPr>
            <w:r w:rsidRPr="00DB3BE3">
              <w:rPr>
                <w:b/>
                <w:bCs/>
                <w:sz w:val="28"/>
                <w:szCs w:val="28"/>
              </w:rPr>
              <w:t>Тема:</w:t>
            </w:r>
            <w:r w:rsidRPr="00DB3BE3">
              <w:rPr>
                <w:sz w:val="28"/>
                <w:szCs w:val="28"/>
              </w:rPr>
              <w:t xml:space="preserve"> Гражданство. Гражданская идентичность. </w:t>
            </w:r>
          </w:p>
          <w:p w:rsidR="00E12423" w:rsidRPr="00DB3BE3" w:rsidRDefault="00E12423" w:rsidP="00E276B4">
            <w:pPr>
              <w:spacing w:after="200"/>
              <w:rPr>
                <w:iCs/>
                <w:sz w:val="28"/>
                <w:szCs w:val="28"/>
              </w:rPr>
            </w:pP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>Равноправие граждан России перед законом</w:t>
            </w:r>
            <w:r w:rsidRPr="00DB3BE3">
              <w:rPr>
                <w:sz w:val="28"/>
                <w:szCs w:val="28"/>
              </w:rPr>
              <w:t>».</w:t>
            </w:r>
            <w:r w:rsidRPr="00DB3BE3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:rsidTr="00DD395A">
        <w:trPr>
          <w:trHeight w:val="494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Ислам и этнокультурная идентичность.</w:t>
            </w: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:rsidTr="00DD395A">
        <w:trPr>
          <w:trHeight w:val="714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Мусульмане в общественной жизни: социальные обязанности мусульман.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E12423" w:rsidRPr="00DB3BE3" w:rsidTr="00DD395A">
        <w:trPr>
          <w:trHeight w:val="654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Отношение мусульман к государству и политике.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E12423" w:rsidRPr="00DB3BE3" w:rsidTr="00DD395A">
        <w:trPr>
          <w:trHeight w:val="453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Мусульмане России и защита Отечества.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:rsidTr="00DD395A">
        <w:trPr>
          <w:trHeight w:val="543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DB3BE3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«Отношение мусульман к представителям других религий и мировоззрений».</w:t>
            </w:r>
            <w:r w:rsidRPr="00DB3BE3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:rsidTr="00DD395A">
        <w:trPr>
          <w:trHeight w:val="752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 «</w:t>
            </w:r>
            <w:r w:rsidRPr="00DB3BE3">
              <w:rPr>
                <w:iCs/>
                <w:sz w:val="28"/>
                <w:szCs w:val="28"/>
              </w:rPr>
              <w:t xml:space="preserve">Отношение ислама к крайностям и радикализму».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DB3BE3" w:rsidTr="00DD395A">
        <w:trPr>
          <w:trHeight w:val="496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</w:t>
            </w:r>
            <w:r w:rsidRPr="00DB3BE3">
              <w:rPr>
                <w:iCs/>
                <w:sz w:val="28"/>
                <w:szCs w:val="28"/>
              </w:rPr>
              <w:t xml:space="preserve"> Ислам и общественная мораль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:rsidTr="00DD395A">
        <w:trPr>
          <w:trHeight w:val="956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</w:t>
            </w:r>
            <w:r w:rsidRPr="00DB3BE3">
              <w:rPr>
                <w:iCs/>
                <w:sz w:val="28"/>
                <w:szCs w:val="28"/>
              </w:rPr>
              <w:t xml:space="preserve"> Мусульмане в России: сохранение этнокультурной идентичности и преумножение интеллектуального и духовного наследия.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DB3BE3" w:rsidTr="00DD395A">
        <w:trPr>
          <w:trHeight w:val="516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b/>
                <w:bCs/>
                <w:iCs/>
                <w:sz w:val="28"/>
                <w:szCs w:val="28"/>
              </w:rPr>
              <w:t>Тема:</w:t>
            </w:r>
            <w:r w:rsidRPr="00DB3BE3">
              <w:rPr>
                <w:iCs/>
                <w:sz w:val="28"/>
                <w:szCs w:val="28"/>
              </w:rPr>
              <w:t xml:space="preserve"> Традиции и этнокультурное наследие мусульман </w:t>
            </w:r>
            <w:proofErr w:type="spellStart"/>
            <w:r w:rsidRPr="00DB3BE3">
              <w:rPr>
                <w:iCs/>
                <w:sz w:val="28"/>
                <w:szCs w:val="28"/>
              </w:rPr>
              <w:t>Приуралья</w:t>
            </w:r>
            <w:proofErr w:type="spellEnd"/>
            <w:r w:rsidRPr="00DB3BE3">
              <w:rPr>
                <w:iCs/>
                <w:sz w:val="28"/>
                <w:szCs w:val="28"/>
              </w:rPr>
              <w:t xml:space="preserve"> и Поволжья.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:rsidTr="00DD395A">
        <w:trPr>
          <w:trHeight w:val="666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«Традиции и этнокультурное наследие мусульман Северного Кавказа».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:rsidTr="00DD395A">
        <w:trPr>
          <w:trHeight w:val="704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«Традиции и этнокультурное наследие Крымских татар».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:rsidTr="00DD395A">
        <w:trPr>
          <w:trHeight w:val="700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«Межкультурная коммуникация в России: религиоведческий и психологический аспекты».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:rsidTr="00DD395A">
        <w:trPr>
          <w:trHeight w:val="695"/>
        </w:trPr>
        <w:tc>
          <w:tcPr>
            <w:tcW w:w="817" w:type="dxa"/>
          </w:tcPr>
          <w:p w:rsidR="00E12423" w:rsidRPr="00DB3BE3" w:rsidRDefault="00E12423" w:rsidP="00E12423">
            <w:pPr>
              <w:numPr>
                <w:ilvl w:val="0"/>
                <w:numId w:val="39"/>
              </w:num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rPr>
                <w:iCs/>
                <w:sz w:val="28"/>
                <w:szCs w:val="28"/>
              </w:rPr>
            </w:pPr>
            <w:r w:rsidRPr="00DB3BE3">
              <w:rPr>
                <w:iCs/>
                <w:sz w:val="28"/>
                <w:szCs w:val="28"/>
              </w:rPr>
              <w:t xml:space="preserve">Тема: «Межрелигиозный диалог в контексте российского поликультурного пространства».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12423" w:rsidRPr="00DB3BE3" w:rsidTr="00DD395A">
        <w:trPr>
          <w:trHeight w:val="509"/>
        </w:trPr>
        <w:tc>
          <w:tcPr>
            <w:tcW w:w="817" w:type="dxa"/>
          </w:tcPr>
          <w:p w:rsidR="00E12423" w:rsidRPr="00DB3BE3" w:rsidRDefault="00E1242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DB3BE3" w:rsidRDefault="00E12423" w:rsidP="00E276B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DB3BE3" w:rsidRDefault="006004DE" w:rsidP="00E276B4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DB3BE3" w:rsidRDefault="00E12423" w:rsidP="006004DE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  <w:r w:rsidR="006004DE" w:rsidRPr="00DB3BE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</w:tr>
    </w:tbl>
    <w:p w:rsidR="00BF5AF6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DD395A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DD395A">
        <w:rPr>
          <w:b/>
          <w:sz w:val="28"/>
          <w:szCs w:val="28"/>
        </w:rPr>
        <w:t>2.3. Содержание дисциплины</w:t>
      </w:r>
    </w:p>
    <w:p w:rsidR="00DD395A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DD395A">
        <w:rPr>
          <w:b/>
          <w:bCs/>
          <w:sz w:val="28"/>
          <w:szCs w:val="28"/>
        </w:rPr>
        <w:t>Гражданство. Гражданская идентичность.</w:t>
      </w:r>
    </w:p>
    <w:p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DD395A">
        <w:rPr>
          <w:rFonts w:eastAsia="Cambria"/>
          <w:sz w:val="28"/>
          <w:szCs w:val="28"/>
        </w:rPr>
        <w:t>Понятие государства. Россия как</w:t>
      </w:r>
      <w:r w:rsidRPr="00DB3BE3">
        <w:rPr>
          <w:rFonts w:eastAsia="Cambria"/>
          <w:sz w:val="28"/>
          <w:szCs w:val="28"/>
        </w:rPr>
        <w:t xml:space="preserve"> федеративное государство. Законодательство РФ как регулирующее свободу совести и вероисповедания.</w:t>
      </w:r>
    </w:p>
    <w:p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Термин «гражданство» в современной политической практике.</w:t>
      </w:r>
      <w:r w:rsidRPr="00DB3BE3">
        <w:rPr>
          <w:sz w:val="28"/>
          <w:szCs w:val="28"/>
        </w:rPr>
        <w:t xml:space="preserve"> </w:t>
      </w:r>
      <w:r w:rsidRPr="00DB3BE3">
        <w:rPr>
          <w:rFonts w:eastAsia="Cambria"/>
          <w:sz w:val="28"/>
          <w:szCs w:val="28"/>
        </w:rPr>
        <w:t xml:space="preserve">Гуманитарные, политические, экономические, социальные, образовательные и культурные права каждого гражданина, на основе единого гражданства. 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DB3BE3">
        <w:rPr>
          <w:rFonts w:eastAsia="Calibri"/>
          <w:iCs/>
          <w:sz w:val="28"/>
          <w:szCs w:val="28"/>
          <w:lang w:eastAsia="en-US"/>
        </w:rPr>
        <w:t>Равноправие граждан России перед законом</w:t>
      </w:r>
    </w:p>
    <w:p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D395A">
        <w:rPr>
          <w:rFonts w:eastAsia="Cambria"/>
          <w:b/>
          <w:bCs/>
          <w:i/>
          <w:iCs/>
          <w:sz w:val="28"/>
          <w:szCs w:val="28"/>
        </w:rPr>
        <w:t>Практическая работа</w:t>
      </w:r>
      <w:r w:rsidRPr="00DD395A">
        <w:rPr>
          <w:rFonts w:eastAsia="Cambria"/>
          <w:i/>
          <w:iCs/>
          <w:sz w:val="28"/>
          <w:szCs w:val="28"/>
        </w:rPr>
        <w:t>:</w:t>
      </w:r>
      <w:r w:rsidRPr="00DB3BE3">
        <w:rPr>
          <w:rFonts w:eastAsia="Cambria"/>
          <w:sz w:val="28"/>
          <w:szCs w:val="28"/>
        </w:rPr>
        <w:t xml:space="preserve"> Любовь к Родине как осознание принадлежности к одному обществу, связанному едиными социальными, политическими и культурными узами.</w:t>
      </w:r>
    </w:p>
    <w:p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Патриотизм. Участие в защите Родины как религиозная обязанность мусульманина. Служба в армии.</w:t>
      </w:r>
    </w:p>
    <w:p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 xml:space="preserve">Обязанность мусульманина защищать свою веру, свою семью, свою страну и всех соотечественников. </w:t>
      </w:r>
    </w:p>
    <w:p w:rsidR="00DB3BE3" w:rsidRPr="00DB3BE3" w:rsidRDefault="00DB3BE3" w:rsidP="0073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Достойное служение своей стране, позитивный вклад во все, что служит интересам и способствует прогрессу, Родине и общественному благу.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DB3BE3">
        <w:rPr>
          <w:rFonts w:eastAsia="Cambria"/>
          <w:sz w:val="28"/>
          <w:szCs w:val="28"/>
        </w:rPr>
        <w:t>Б</w:t>
      </w:r>
      <w:r w:rsidRPr="00DB3BE3">
        <w:rPr>
          <w:sz w:val="28"/>
          <w:szCs w:val="28"/>
        </w:rPr>
        <w:t>огословская декларация «О гражданских обязанностях и о любви к родине»</w:t>
      </w:r>
    </w:p>
    <w:p w:rsidR="00DD395A" w:rsidRDefault="00DB3BE3" w:rsidP="00730A84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Ислам и этнокультурная идентичность.</w:t>
      </w:r>
    </w:p>
    <w:p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Принципы равенства и братства  в исламе. </w:t>
      </w:r>
    </w:p>
    <w:p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Упоминание различных народов и общин в Коране и в Сунне  как благо для взаимного познания и взаимообогащения национальных культур.</w:t>
      </w:r>
    </w:p>
    <w:p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Запрет на стремление к </w:t>
      </w:r>
      <w:proofErr w:type="spellStart"/>
      <w:r w:rsidRPr="00DB3BE3">
        <w:rPr>
          <w:sz w:val="28"/>
          <w:szCs w:val="28"/>
        </w:rPr>
        <w:t>глобалистской</w:t>
      </w:r>
      <w:proofErr w:type="spellEnd"/>
      <w:r w:rsidRPr="00DB3BE3">
        <w:rPr>
          <w:sz w:val="28"/>
          <w:szCs w:val="28"/>
        </w:rPr>
        <w:t xml:space="preserve"> унификации всех народов. Критика концепций «политического ислама», «</w:t>
      </w:r>
      <w:proofErr w:type="spellStart"/>
      <w:r w:rsidRPr="00DB3BE3">
        <w:rPr>
          <w:sz w:val="28"/>
          <w:szCs w:val="28"/>
        </w:rPr>
        <w:t>халифатизма</w:t>
      </w:r>
      <w:proofErr w:type="spellEnd"/>
      <w:r w:rsidRPr="00DB3BE3">
        <w:rPr>
          <w:sz w:val="28"/>
          <w:szCs w:val="28"/>
        </w:rPr>
        <w:t xml:space="preserve">». 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DB3BE3">
        <w:rPr>
          <w:sz w:val="28"/>
          <w:szCs w:val="28"/>
        </w:rPr>
        <w:lastRenderedPageBreak/>
        <w:t>Миграционные процессы на пространстве России.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 xml:space="preserve">Практическая работа: </w:t>
      </w:r>
      <w:r w:rsidRPr="00DB3BE3">
        <w:rPr>
          <w:sz w:val="28"/>
          <w:szCs w:val="28"/>
        </w:rPr>
        <w:t>Упоминание различных народов и общин в Коране и в Сунне</w:t>
      </w:r>
    </w:p>
    <w:p w:rsidR="00DD395A" w:rsidRDefault="00DB3BE3" w:rsidP="00730A84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Мусульмане в общественной жизни: социальные обязанности мусульман.</w:t>
      </w:r>
    </w:p>
    <w:p w:rsidR="00DB3BE3" w:rsidRPr="00DB3BE3" w:rsidRDefault="00DB3BE3" w:rsidP="00730A84">
      <w:pPr>
        <w:spacing w:line="23" w:lineRule="atLeast"/>
        <w:ind w:firstLine="680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Обязанности мусульман в российском обществе: приверженность позитивной интеграции в российское общество;  необходимость придерживаться обязанностей и прав гражданства; приверженность вносить действенный вклад в прогре</w:t>
      </w:r>
      <w:proofErr w:type="gramStart"/>
      <w:r w:rsidRPr="00DB3BE3">
        <w:rPr>
          <w:sz w:val="28"/>
          <w:szCs w:val="28"/>
        </w:rPr>
        <w:t>сс стр</w:t>
      </w:r>
      <w:proofErr w:type="gramEnd"/>
      <w:r w:rsidRPr="00DB3BE3">
        <w:rPr>
          <w:sz w:val="28"/>
          <w:szCs w:val="28"/>
        </w:rPr>
        <w:t>аны, ее всестороннее социально-экономическое развитие;  важность активно участвовать в обеспечении безопасности и стабильности страны; способствовать устранению порочных явлений и угроз.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DB3BE3">
        <w:rPr>
          <w:sz w:val="28"/>
          <w:szCs w:val="28"/>
        </w:rPr>
        <w:t xml:space="preserve"> Значимость принятия активной роли в прогрессе, в развитии науки, стремиться к внедрению изобретений и инноваций, способствующих благу и авторитету своей Родины.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Активная гражданская позиция современной мусульманской молодежи.</w:t>
      </w:r>
    </w:p>
    <w:p w:rsidR="00DD395A" w:rsidRDefault="00DB3BE3" w:rsidP="00730A84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Отношение мусульман к государству и политике</w:t>
      </w:r>
    </w:p>
    <w:p w:rsidR="00DB3BE3" w:rsidRPr="00DB3BE3" w:rsidRDefault="00DB3BE3" w:rsidP="00730A84">
      <w:pPr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>Роль договора в исламе. Государственный закон как общественный договор</w:t>
      </w:r>
      <w:r w:rsidRPr="00DB3BE3">
        <w:rPr>
          <w:sz w:val="28"/>
          <w:szCs w:val="28"/>
        </w:rPr>
        <w:t xml:space="preserve"> </w:t>
      </w:r>
      <w:r w:rsidRPr="00DB3BE3">
        <w:rPr>
          <w:rFonts w:eastAsia="Calibri"/>
          <w:sz w:val="28"/>
          <w:szCs w:val="28"/>
          <w:lang w:eastAsia="en-US"/>
        </w:rPr>
        <w:t>достижения мира между людьми и между народами. Конституция РФ - основной закон, обеспечивающий и гарантирующий своим гражданам  право на свободу вероисповедания, включающее право жить в соответствии со своими убеждениями и ощущать себя патриотами своего Отечества, не поступаясь своими религиозными убеждениями.</w:t>
      </w:r>
    </w:p>
    <w:p w:rsidR="00DB3BE3" w:rsidRPr="00DB3BE3" w:rsidRDefault="00DB3BE3" w:rsidP="00730A84">
      <w:pPr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 xml:space="preserve"> Отсутствие права у  мусульман на попытки насильственного изменения государственного строя. Отсутствие в Коране понятия халифата как государственного образования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 xml:space="preserve">Роль </w:t>
      </w:r>
      <w:proofErr w:type="spellStart"/>
      <w:r w:rsidRPr="00DB3BE3">
        <w:rPr>
          <w:rFonts w:eastAsia="Calibri"/>
          <w:sz w:val="28"/>
          <w:szCs w:val="28"/>
          <w:lang w:eastAsia="en-US"/>
        </w:rPr>
        <w:t>Мединского</w:t>
      </w:r>
      <w:proofErr w:type="spellEnd"/>
      <w:r w:rsidRPr="00DB3BE3">
        <w:rPr>
          <w:rFonts w:eastAsia="Calibri"/>
          <w:sz w:val="28"/>
          <w:szCs w:val="28"/>
          <w:lang w:eastAsia="en-US"/>
        </w:rPr>
        <w:t xml:space="preserve"> договора для современности. Отношение мусульман к власти и к закону в немусульманском государстве, «</w:t>
      </w:r>
      <w:proofErr w:type="spellStart"/>
      <w:r w:rsidRPr="00DB3BE3">
        <w:rPr>
          <w:rFonts w:eastAsia="Calibri"/>
          <w:sz w:val="28"/>
          <w:szCs w:val="28"/>
          <w:lang w:eastAsia="en-US"/>
        </w:rPr>
        <w:t>фикх</w:t>
      </w:r>
      <w:proofErr w:type="spellEnd"/>
      <w:r w:rsidRPr="00DB3BE3">
        <w:rPr>
          <w:rFonts w:eastAsia="Calibri"/>
          <w:sz w:val="28"/>
          <w:szCs w:val="28"/>
          <w:lang w:eastAsia="en-US"/>
        </w:rPr>
        <w:t xml:space="preserve"> меньшинств». </w:t>
      </w:r>
    </w:p>
    <w:p w:rsidR="00DD395A" w:rsidRDefault="00DB3BE3" w:rsidP="00730A84">
      <w:pPr>
        <w:spacing w:line="23" w:lineRule="atLeast"/>
        <w:ind w:firstLine="709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 xml:space="preserve">Мусульмане России и защита Отечества». 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Россия — родина десятков мусульманских народов. Судьбы мусульманских народов  в  разные исторические периоды России (Золотая Орда, Московское царство,  Российская империи, СССР, и в Российской Федерации). Мусульмане  во время Первой мировой войны. Мусульмане во время Отечественной войне 1812 г</w:t>
      </w:r>
      <w:proofErr w:type="gramStart"/>
      <w:r w:rsidRPr="00DB3BE3">
        <w:rPr>
          <w:sz w:val="28"/>
          <w:szCs w:val="28"/>
        </w:rPr>
        <w:t xml:space="preserve">..  </w:t>
      </w:r>
      <w:proofErr w:type="gramEnd"/>
      <w:r w:rsidRPr="00DB3BE3">
        <w:rPr>
          <w:sz w:val="28"/>
          <w:szCs w:val="28"/>
        </w:rPr>
        <w:t xml:space="preserve">Мусульмане в  период русско-японской войны 1904 – 1905 г. Мусульмане  в годы Великой Отечественной войны. Герои Советского Союза. 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«Известные мусульмане-генералы России: </w:t>
      </w:r>
      <w:proofErr w:type="gramStart"/>
      <w:r w:rsidRPr="00DB3BE3">
        <w:rPr>
          <w:sz w:val="28"/>
          <w:szCs w:val="28"/>
        </w:rPr>
        <w:t>Алиханов-Аварский</w:t>
      </w:r>
      <w:proofErr w:type="gramEnd"/>
      <w:r w:rsidRPr="00DB3BE3">
        <w:rPr>
          <w:sz w:val="28"/>
          <w:szCs w:val="28"/>
        </w:rPr>
        <w:t xml:space="preserve">, </w:t>
      </w:r>
      <w:proofErr w:type="spellStart"/>
      <w:r w:rsidRPr="00DB3BE3">
        <w:rPr>
          <w:sz w:val="28"/>
          <w:szCs w:val="28"/>
        </w:rPr>
        <w:t>Еникеев</w:t>
      </w:r>
      <w:proofErr w:type="spellEnd"/>
      <w:r w:rsidRPr="00DB3BE3">
        <w:rPr>
          <w:sz w:val="28"/>
          <w:szCs w:val="28"/>
        </w:rPr>
        <w:t xml:space="preserve">, </w:t>
      </w:r>
      <w:proofErr w:type="spellStart"/>
      <w:r w:rsidRPr="00DB3BE3">
        <w:rPr>
          <w:sz w:val="28"/>
          <w:szCs w:val="28"/>
        </w:rPr>
        <w:t>Тевкелев</w:t>
      </w:r>
      <w:proofErr w:type="spellEnd"/>
      <w:r w:rsidRPr="00DB3BE3">
        <w:rPr>
          <w:sz w:val="28"/>
          <w:szCs w:val="28"/>
        </w:rPr>
        <w:t>, Халилов, Хан-Нахичеванский и другие. Опыт подготовки исламских военных кадров в России</w:t>
      </w:r>
      <w:proofErr w:type="gramStart"/>
      <w:r w:rsidRPr="00DB3BE3">
        <w:rPr>
          <w:sz w:val="28"/>
          <w:szCs w:val="28"/>
        </w:rPr>
        <w:t xml:space="preserve">.». </w:t>
      </w:r>
      <w:proofErr w:type="gramEnd"/>
    </w:p>
    <w:p w:rsidR="00DD395A" w:rsidRDefault="00DB3BE3" w:rsidP="00730A84">
      <w:pPr>
        <w:spacing w:line="23" w:lineRule="atLeast"/>
        <w:ind w:firstLine="709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DB3BE3">
        <w:rPr>
          <w:rFonts w:eastAsia="Calibri"/>
          <w:b/>
          <w:bCs/>
          <w:iCs/>
          <w:sz w:val="28"/>
          <w:szCs w:val="28"/>
          <w:lang w:eastAsia="en-US"/>
        </w:rPr>
        <w:t>Отношение мусульман к представителям других религий и мировоззрений.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3BE3">
        <w:rPr>
          <w:rFonts w:eastAsia="Calibri"/>
          <w:sz w:val="28"/>
          <w:szCs w:val="28"/>
          <w:lang w:eastAsia="en-US"/>
        </w:rPr>
        <w:t xml:space="preserve">Исламский принцип мирного сосуществования верующих и неверующих. Уважение к человеку как к созданию Аллаха. Отношение мусульман к иудеям и христианам. 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lastRenderedPageBreak/>
        <w:t xml:space="preserve"> Способы нахождения согласия между религиозным и нерелигиозным типами поведения в рамках единого населенного пункта, города, страны, сообщества наций. 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Признания духовного суверенитета представителей других религий и мировоззрений. 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Общие гражданские ценности: благо Родины и общества, обеспечение безопасности, развитие экономики.  Запрет на колониализм любого рода. 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«Социальная доктрина ислама».</w:t>
      </w:r>
    </w:p>
    <w:p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Отношение ислама к крайностям и радикализму.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Категорический запрет   в Исламе  на совершение террористических актов против мирного населения.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Понятие «джихад» как  внутреннее и внешнее сосредоточение на следовании правильным, прямым путем. 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Московская Богословская Декларация по вопросам джихада, </w:t>
      </w:r>
      <w:proofErr w:type="spellStart"/>
      <w:r w:rsidRPr="00DB3BE3">
        <w:rPr>
          <w:sz w:val="28"/>
          <w:szCs w:val="28"/>
        </w:rPr>
        <w:t>такфира</w:t>
      </w:r>
      <w:proofErr w:type="spellEnd"/>
      <w:r w:rsidRPr="00DB3BE3">
        <w:rPr>
          <w:sz w:val="28"/>
          <w:szCs w:val="28"/>
        </w:rPr>
        <w:t xml:space="preserve"> и халифата от 26 мая 2012 года: «не являются джихадом и не имеют к нему никакого отношения убийства, покушения, взрывы».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Категорический запрет на притеснение и угнетение представителей иных конфессий и культур. 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DB3BE3">
        <w:rPr>
          <w:sz w:val="28"/>
          <w:szCs w:val="28"/>
        </w:rPr>
        <w:t>Неправомерность деления земли только на «территорию войны» и «территорию мира».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«Неправомерный </w:t>
      </w:r>
      <w:proofErr w:type="spellStart"/>
      <w:r w:rsidRPr="00DB3BE3">
        <w:rPr>
          <w:sz w:val="28"/>
          <w:szCs w:val="28"/>
        </w:rPr>
        <w:t>такфир</w:t>
      </w:r>
      <w:proofErr w:type="spellEnd"/>
      <w:r w:rsidRPr="00DB3BE3">
        <w:rPr>
          <w:sz w:val="28"/>
          <w:szCs w:val="28"/>
        </w:rPr>
        <w:t>. Раскрытие понятия «</w:t>
      </w:r>
      <w:proofErr w:type="spellStart"/>
      <w:r w:rsidRPr="00DB3BE3">
        <w:rPr>
          <w:sz w:val="28"/>
          <w:szCs w:val="28"/>
        </w:rPr>
        <w:t>кяфир</w:t>
      </w:r>
      <w:proofErr w:type="spellEnd"/>
      <w:r w:rsidRPr="00DB3BE3">
        <w:rPr>
          <w:sz w:val="28"/>
          <w:szCs w:val="28"/>
        </w:rPr>
        <w:t>» по его первичному значению».</w:t>
      </w:r>
    </w:p>
    <w:p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 xml:space="preserve">Ислам и общественная мораль. 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Нравственное здоровье общества. Социальное служение. Борьба с социальными пороками и распространение позитивных моральных идеалов: крепкой семьи, уважения к старшим, уважение к честному профессиональному труду, к воинскому долгу.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Принцип отклонения зла тем, что лучше. Забота о физическом здоровье общества и за экологическую чистоту. Сохранение этнокультурных и нравственных традиций, идеалов благородства, чести, достоинства человека. Организация нравственно здорового досуга для семей, детей и молодежи.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</w:t>
      </w:r>
      <w:r w:rsidRPr="00DB3BE3">
        <w:rPr>
          <w:b/>
          <w:bCs/>
          <w:sz w:val="28"/>
          <w:szCs w:val="28"/>
        </w:rPr>
        <w:t xml:space="preserve">та: </w:t>
      </w:r>
      <w:r w:rsidRPr="00DB3BE3">
        <w:rPr>
          <w:sz w:val="28"/>
          <w:szCs w:val="28"/>
        </w:rPr>
        <w:t>«Реализация социальных проектов в религиозных организациях».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«Социально-благотворительная работа в Исламе».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Мусульмане в России: сохранение этнокультурной идентичности и преумножение интеллектуального и духовного наследия.</w:t>
      </w:r>
      <w:r w:rsidRPr="00DB3BE3">
        <w:rPr>
          <w:b/>
          <w:bCs/>
          <w:iCs/>
          <w:sz w:val="28"/>
          <w:szCs w:val="28"/>
        </w:rPr>
        <w:tab/>
      </w:r>
      <w:r w:rsidRPr="00DB3BE3">
        <w:rPr>
          <w:sz w:val="28"/>
          <w:szCs w:val="28"/>
        </w:rPr>
        <w:t xml:space="preserve">Мусульманские культурные традиции в России как основа национально-религиозного самосознания. 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Социальные, культурные и нравственные ориентиры мусульманской культуры в России. Укрепление традиционных семейных ценностей.</w:t>
      </w:r>
    </w:p>
    <w:p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 xml:space="preserve">Традиции и культурное наследие мусульман </w:t>
      </w:r>
      <w:proofErr w:type="spellStart"/>
      <w:r w:rsidRPr="00DB3BE3">
        <w:rPr>
          <w:b/>
          <w:bCs/>
          <w:iCs/>
          <w:sz w:val="28"/>
          <w:szCs w:val="28"/>
        </w:rPr>
        <w:t>Приуралья</w:t>
      </w:r>
      <w:proofErr w:type="spellEnd"/>
      <w:r w:rsidRPr="00DB3BE3">
        <w:rPr>
          <w:b/>
          <w:bCs/>
          <w:iCs/>
          <w:sz w:val="28"/>
          <w:szCs w:val="28"/>
        </w:rPr>
        <w:t xml:space="preserve"> и Поволжья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Представители ислама в </w:t>
      </w:r>
      <w:proofErr w:type="spellStart"/>
      <w:r w:rsidRPr="00DB3BE3">
        <w:rPr>
          <w:sz w:val="28"/>
          <w:szCs w:val="28"/>
        </w:rPr>
        <w:t>Приуралье</w:t>
      </w:r>
      <w:proofErr w:type="spellEnd"/>
      <w:r w:rsidRPr="00DB3BE3">
        <w:rPr>
          <w:sz w:val="28"/>
          <w:szCs w:val="28"/>
        </w:rPr>
        <w:t xml:space="preserve"> и Поволжье. 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lastRenderedPageBreak/>
        <w:t xml:space="preserve">Татары. Сибирские татары. Башкиры. Татарско-богословское наследие: </w:t>
      </w:r>
      <w:proofErr w:type="spellStart"/>
      <w:r w:rsidRPr="00DB3BE3">
        <w:rPr>
          <w:sz w:val="28"/>
          <w:szCs w:val="28"/>
        </w:rPr>
        <w:t>Шихабетдин</w:t>
      </w:r>
      <w:proofErr w:type="spellEnd"/>
      <w:r w:rsidRPr="00DB3BE3">
        <w:rPr>
          <w:sz w:val="28"/>
          <w:szCs w:val="28"/>
        </w:rPr>
        <w:t xml:space="preserve"> </w:t>
      </w:r>
      <w:proofErr w:type="spellStart"/>
      <w:r w:rsidRPr="00DB3BE3">
        <w:rPr>
          <w:sz w:val="28"/>
          <w:szCs w:val="28"/>
        </w:rPr>
        <w:t>Марджани</w:t>
      </w:r>
      <w:proofErr w:type="spellEnd"/>
      <w:r w:rsidRPr="00DB3BE3">
        <w:rPr>
          <w:sz w:val="28"/>
          <w:szCs w:val="28"/>
        </w:rPr>
        <w:t xml:space="preserve">, </w:t>
      </w:r>
      <w:proofErr w:type="spellStart"/>
      <w:r w:rsidRPr="00DB3BE3">
        <w:rPr>
          <w:sz w:val="28"/>
          <w:szCs w:val="28"/>
        </w:rPr>
        <w:t>Галимджан</w:t>
      </w:r>
      <w:proofErr w:type="spellEnd"/>
      <w:r w:rsidRPr="00DB3BE3">
        <w:rPr>
          <w:sz w:val="28"/>
          <w:szCs w:val="28"/>
        </w:rPr>
        <w:t xml:space="preserve"> </w:t>
      </w:r>
      <w:proofErr w:type="spellStart"/>
      <w:r w:rsidRPr="00DB3BE3">
        <w:rPr>
          <w:sz w:val="28"/>
          <w:szCs w:val="28"/>
        </w:rPr>
        <w:t>Баруди</w:t>
      </w:r>
      <w:proofErr w:type="spellEnd"/>
      <w:r w:rsidRPr="00DB3BE3">
        <w:rPr>
          <w:sz w:val="28"/>
          <w:szCs w:val="28"/>
        </w:rPr>
        <w:t xml:space="preserve">, </w:t>
      </w:r>
      <w:proofErr w:type="spellStart"/>
      <w:r w:rsidRPr="00DB3BE3">
        <w:rPr>
          <w:sz w:val="28"/>
          <w:szCs w:val="28"/>
        </w:rPr>
        <w:t>Ризаэддин</w:t>
      </w:r>
      <w:proofErr w:type="spellEnd"/>
      <w:r w:rsidRPr="00DB3BE3">
        <w:rPr>
          <w:sz w:val="28"/>
          <w:szCs w:val="28"/>
        </w:rPr>
        <w:t xml:space="preserve"> </w:t>
      </w:r>
      <w:proofErr w:type="spellStart"/>
      <w:r w:rsidRPr="00DB3BE3">
        <w:rPr>
          <w:sz w:val="28"/>
          <w:szCs w:val="28"/>
        </w:rPr>
        <w:t>Фахреддин</w:t>
      </w:r>
      <w:proofErr w:type="spellEnd"/>
      <w:r w:rsidRPr="00DB3BE3">
        <w:rPr>
          <w:sz w:val="28"/>
          <w:szCs w:val="28"/>
        </w:rPr>
        <w:t xml:space="preserve"> и другие.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ab/>
      </w:r>
      <w:r w:rsidRPr="00DB3BE3">
        <w:rPr>
          <w:sz w:val="28"/>
          <w:szCs w:val="28"/>
        </w:rPr>
        <w:t xml:space="preserve">Практическая работа: «Знаменитые мечети Поволжья и </w:t>
      </w:r>
      <w:proofErr w:type="spellStart"/>
      <w:r w:rsidRPr="00DB3BE3">
        <w:rPr>
          <w:sz w:val="28"/>
          <w:szCs w:val="28"/>
        </w:rPr>
        <w:t>Приуралья</w:t>
      </w:r>
      <w:proofErr w:type="spellEnd"/>
      <w:r w:rsidRPr="00DB3BE3">
        <w:rPr>
          <w:sz w:val="28"/>
          <w:szCs w:val="28"/>
        </w:rPr>
        <w:t>. История и современность».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ab/>
      </w:r>
      <w:r w:rsidRPr="00DB3BE3">
        <w:rPr>
          <w:sz w:val="28"/>
          <w:szCs w:val="28"/>
        </w:rPr>
        <w:t>Практическая работа: «Татарские традиции в современной жизни».</w:t>
      </w:r>
    </w:p>
    <w:p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Традиции и этнокультурное наследие мусульман Северного Кавказа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Представители ислама на Северном Кавказе. 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Родовые культы и атрибуты клана. Традиционные сословные иерархии. Адат как </w:t>
      </w:r>
      <w:proofErr w:type="spellStart"/>
      <w:r w:rsidRPr="00DB3BE3">
        <w:rPr>
          <w:sz w:val="28"/>
          <w:szCs w:val="28"/>
        </w:rPr>
        <w:t>тухумное</w:t>
      </w:r>
      <w:proofErr w:type="spellEnd"/>
      <w:r w:rsidRPr="00DB3BE3">
        <w:rPr>
          <w:sz w:val="28"/>
          <w:szCs w:val="28"/>
        </w:rPr>
        <w:t xml:space="preserve"> и общинное право. 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Традиции в семейном и общественном быту.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 «</w:t>
      </w:r>
      <w:r w:rsidRPr="00DB3BE3">
        <w:rPr>
          <w:sz w:val="28"/>
          <w:szCs w:val="28"/>
        </w:rPr>
        <w:t>Знаменитые мечети на Северном Кавказе История и современность».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«Кавказские традиции в современной жизни».</w:t>
      </w:r>
    </w:p>
    <w:p w:rsidR="00DD395A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Традиции и этнокультурное наследие Крымских татар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proofErr w:type="spellStart"/>
      <w:r w:rsidRPr="00DB3BE3">
        <w:rPr>
          <w:sz w:val="28"/>
          <w:szCs w:val="28"/>
        </w:rPr>
        <w:t>Крымцы</w:t>
      </w:r>
      <w:proofErr w:type="spellEnd"/>
      <w:r w:rsidRPr="00DB3BE3">
        <w:rPr>
          <w:sz w:val="28"/>
          <w:szCs w:val="28"/>
        </w:rPr>
        <w:t xml:space="preserve">: факты, история, традиции. Знаменитые мечети Крыма. Общетюркские традиции фольклора крымских караимов. Значение символики в крымско-татарском орнаменте. Роль просветительских трудов мэра российского города Бахчисарай Исмаила </w:t>
      </w:r>
      <w:proofErr w:type="spellStart"/>
      <w:r w:rsidRPr="00DB3BE3">
        <w:rPr>
          <w:sz w:val="28"/>
          <w:szCs w:val="28"/>
        </w:rPr>
        <w:t>Гаспринского</w:t>
      </w:r>
      <w:proofErr w:type="spellEnd"/>
      <w:r w:rsidRPr="00DB3BE3">
        <w:rPr>
          <w:sz w:val="28"/>
          <w:szCs w:val="28"/>
        </w:rPr>
        <w:t xml:space="preserve"> для всех тюркских народов России. Идеи </w:t>
      </w:r>
      <w:proofErr w:type="spellStart"/>
      <w:r w:rsidRPr="00DB3BE3">
        <w:rPr>
          <w:sz w:val="28"/>
          <w:szCs w:val="28"/>
        </w:rPr>
        <w:t>Гаспринского</w:t>
      </w:r>
      <w:proofErr w:type="spellEnd"/>
      <w:r w:rsidRPr="00DB3BE3">
        <w:rPr>
          <w:sz w:val="28"/>
          <w:szCs w:val="28"/>
        </w:rPr>
        <w:t xml:space="preserve"> в Поволжье. 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sz w:val="28"/>
          <w:szCs w:val="28"/>
        </w:rPr>
        <w:t>: «Бахчисарайский историко-культурный и археологический музей».</w:t>
      </w:r>
    </w:p>
    <w:p w:rsidR="00DD395A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>Межкультурная коммуникация в России.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>Традиционный ислам в России как новая идентичность и интеграция, воспитавшая в мусульманах естественный общероссийский патриотизм, позволяющий мусульманской общине России снимать многие угрозы, которые имеют место в других немусульманских странах вследствие различий в понимании традиций и культур.</w:t>
      </w:r>
    </w:p>
    <w:p w:rsidR="00DB3BE3" w:rsidRPr="00DB3BE3" w:rsidRDefault="00DB3BE3" w:rsidP="00730A84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«День культуры народов России и стран Ближнего Зарубежья с доминирующей мусульманской традицией».</w:t>
      </w:r>
    </w:p>
    <w:p w:rsidR="00DD395A" w:rsidRDefault="00DB3BE3" w:rsidP="00730A84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DB3BE3">
        <w:rPr>
          <w:b/>
          <w:bCs/>
          <w:iCs/>
          <w:sz w:val="28"/>
          <w:szCs w:val="28"/>
        </w:rPr>
        <w:t xml:space="preserve">Межрелигиозный диалог в контексте российского поликультурного пространства. 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B3BE3">
        <w:rPr>
          <w:sz w:val="28"/>
          <w:szCs w:val="28"/>
        </w:rPr>
        <w:t xml:space="preserve">Основные направления межрелигиозного сотрудничества в России: Духовная альтернатива культу потребления, гедонизма, </w:t>
      </w:r>
      <w:proofErr w:type="gramStart"/>
      <w:r w:rsidRPr="00DB3BE3">
        <w:rPr>
          <w:sz w:val="28"/>
          <w:szCs w:val="28"/>
        </w:rPr>
        <w:t>масс-культуре</w:t>
      </w:r>
      <w:proofErr w:type="gramEnd"/>
      <w:r w:rsidRPr="00DB3BE3">
        <w:rPr>
          <w:sz w:val="28"/>
          <w:szCs w:val="28"/>
        </w:rPr>
        <w:t>, тенденциям подавления национально-культурной и религиозной самобытности народов. Сохранение этнокультурных и нравственных традиций, идеалов благородства, чести, достоинства человека. Борьба с социальными пороками и распространение позитивных моральных идеалов: крепкой семьи, уважения к старшим, уважение к честному профессиональному труду, к воинскому долгу.</w:t>
      </w:r>
    </w:p>
    <w:p w:rsidR="00DB3BE3" w:rsidRPr="00DB3BE3" w:rsidRDefault="00DB3BE3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DD395A">
        <w:rPr>
          <w:b/>
          <w:bCs/>
          <w:i/>
          <w:iCs/>
          <w:sz w:val="28"/>
          <w:szCs w:val="28"/>
        </w:rPr>
        <w:t>Практическая работа</w:t>
      </w:r>
      <w:r w:rsidRPr="00DB3BE3">
        <w:rPr>
          <w:b/>
          <w:bCs/>
          <w:sz w:val="28"/>
          <w:szCs w:val="28"/>
        </w:rPr>
        <w:t>:</w:t>
      </w:r>
      <w:r w:rsidRPr="00DB3BE3">
        <w:rPr>
          <w:sz w:val="28"/>
          <w:szCs w:val="28"/>
        </w:rPr>
        <w:t xml:space="preserve"> «Особенности межкультурной коммуникации с представителями различных социальных групп».</w:t>
      </w:r>
    </w:p>
    <w:p w:rsidR="00DD395A" w:rsidRDefault="00DD395A" w:rsidP="00730A84">
      <w:pPr>
        <w:tabs>
          <w:tab w:val="left" w:pos="2095"/>
        </w:tabs>
        <w:spacing w:line="23" w:lineRule="atLeast"/>
        <w:jc w:val="both"/>
        <w:rPr>
          <w:b/>
          <w:sz w:val="28"/>
          <w:szCs w:val="28"/>
        </w:rPr>
      </w:pPr>
    </w:p>
    <w:p w:rsidR="000515E8" w:rsidRPr="00DD395A" w:rsidRDefault="000515E8" w:rsidP="00730A84">
      <w:pPr>
        <w:tabs>
          <w:tab w:val="left" w:pos="2095"/>
        </w:tabs>
        <w:spacing w:line="23" w:lineRule="atLeast"/>
        <w:jc w:val="both"/>
        <w:rPr>
          <w:sz w:val="28"/>
          <w:szCs w:val="28"/>
        </w:rPr>
      </w:pPr>
      <w:r w:rsidRPr="00DD395A">
        <w:rPr>
          <w:b/>
          <w:sz w:val="28"/>
          <w:szCs w:val="28"/>
        </w:rPr>
        <w:lastRenderedPageBreak/>
        <w:t>3. Методические рекомендации и указания для преподавателей и студентов</w:t>
      </w:r>
    </w:p>
    <w:p w:rsidR="000515E8" w:rsidRPr="00DD395A" w:rsidRDefault="000515E8" w:rsidP="00730A84">
      <w:pPr>
        <w:spacing w:line="23" w:lineRule="atLeast"/>
        <w:jc w:val="both"/>
        <w:rPr>
          <w:b/>
          <w:sz w:val="28"/>
          <w:szCs w:val="28"/>
        </w:rPr>
      </w:pPr>
      <w:r w:rsidRPr="00DD395A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DD395A">
        <w:rPr>
          <w:rStyle w:val="ad"/>
          <w:b/>
          <w:sz w:val="28"/>
          <w:szCs w:val="28"/>
        </w:rPr>
        <w:footnoteReference w:id="1"/>
      </w:r>
    </w:p>
    <w:p w:rsidR="00730A84" w:rsidRPr="001930BA" w:rsidRDefault="00730A84" w:rsidP="00730A84">
      <w:pPr>
        <w:pStyle w:val="a6"/>
        <w:spacing w:after="0"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</w:t>
      </w:r>
      <w:r w:rsidRPr="001930BA">
        <w:rPr>
          <w:sz w:val="28"/>
          <w:szCs w:val="28"/>
        </w:rPr>
        <w:t xml:space="preserve">курс предназначен для формирования у студентов мусульманских профессиональных образовательных организаций представления об общероссийской гражданской и </w:t>
      </w:r>
      <w:r>
        <w:rPr>
          <w:sz w:val="28"/>
          <w:szCs w:val="28"/>
        </w:rPr>
        <w:t>этно</w:t>
      </w:r>
      <w:r w:rsidRPr="001930BA">
        <w:rPr>
          <w:sz w:val="28"/>
          <w:szCs w:val="28"/>
        </w:rPr>
        <w:t>культурной идентичности мусульман России.</w:t>
      </w:r>
    </w:p>
    <w:p w:rsidR="00730A84" w:rsidRPr="001930BA" w:rsidRDefault="00730A84" w:rsidP="00730A84">
      <w:pPr>
        <w:pStyle w:val="a6"/>
        <w:spacing w:after="0" w:line="23" w:lineRule="atLeast"/>
        <w:ind w:firstLine="709"/>
        <w:jc w:val="both"/>
        <w:rPr>
          <w:sz w:val="28"/>
          <w:szCs w:val="28"/>
          <w:highlight w:val="yellow"/>
        </w:rPr>
      </w:pPr>
      <w:r w:rsidRPr="001930BA">
        <w:rPr>
          <w:sz w:val="28"/>
          <w:szCs w:val="28"/>
        </w:rPr>
        <w:t>Основными видами учебных занятий в процессе изучения дисциплины  являются лекции, практические занятия и самостоятельная работа.</w:t>
      </w:r>
    </w:p>
    <w:p w:rsidR="00730A84" w:rsidRDefault="00730A84" w:rsidP="00730A84">
      <w:pPr>
        <w:pStyle w:val="a6"/>
        <w:spacing w:after="0" w:line="23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930BA">
        <w:rPr>
          <w:sz w:val="28"/>
          <w:szCs w:val="28"/>
          <w:shd w:val="clear" w:color="auto" w:fill="FFFFFF"/>
        </w:rPr>
        <w:t>На лекционных занятиях студенты получают базовые поня</w:t>
      </w:r>
      <w:r>
        <w:rPr>
          <w:sz w:val="28"/>
          <w:szCs w:val="28"/>
          <w:shd w:val="clear" w:color="auto" w:fill="FFFFFF"/>
        </w:rPr>
        <w:t>тия в области теории гражданской и этно</w:t>
      </w:r>
      <w:r w:rsidRPr="001930BA">
        <w:rPr>
          <w:sz w:val="28"/>
          <w:szCs w:val="28"/>
          <w:shd w:val="clear" w:color="auto" w:fill="FFFFFF"/>
        </w:rPr>
        <w:t xml:space="preserve">культурной идентичности мусульман России. Практические занятия предусматривают </w:t>
      </w:r>
      <w:r w:rsidRPr="00C63265">
        <w:rPr>
          <w:color w:val="000000"/>
          <w:sz w:val="28"/>
          <w:szCs w:val="28"/>
          <w:shd w:val="clear" w:color="auto" w:fill="FFFFFF"/>
        </w:rPr>
        <w:t>более углубленное изучение материала. В рамках практических занятий студентам предлагается выполнение практических заданий (проектов), а также подготовка доклада по выбранной теме. В рамках доклада оценивается подготовленность студента использовать полученные знания в рамках индивидуальной образовательной траектории и представить эти знания в оформленной форме.</w:t>
      </w:r>
    </w:p>
    <w:p w:rsidR="00730A84" w:rsidRPr="00981F60" w:rsidRDefault="00730A84" w:rsidP="00730A84">
      <w:pPr>
        <w:pStyle w:val="a8"/>
        <w:spacing w:after="0" w:line="23" w:lineRule="atLeast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Рекомендуется в рамках практического занятия по теме </w:t>
      </w:r>
      <w:r w:rsidRPr="00CC1CFE">
        <w:rPr>
          <w:sz w:val="32"/>
          <w:szCs w:val="32"/>
        </w:rPr>
        <w:t>«</w:t>
      </w:r>
      <w:r w:rsidRPr="00CC1CFE">
        <w:rPr>
          <w:iCs/>
          <w:sz w:val="28"/>
          <w:szCs w:val="28"/>
        </w:rPr>
        <w:t>Меж</w:t>
      </w:r>
      <w:r>
        <w:rPr>
          <w:iCs/>
          <w:sz w:val="28"/>
          <w:szCs w:val="28"/>
        </w:rPr>
        <w:t>религиоз</w:t>
      </w:r>
      <w:r w:rsidRPr="00CC1CFE">
        <w:rPr>
          <w:iCs/>
          <w:sz w:val="28"/>
          <w:szCs w:val="28"/>
        </w:rPr>
        <w:t xml:space="preserve">ный </w:t>
      </w:r>
      <w:r w:rsidRPr="00B872D6">
        <w:rPr>
          <w:iCs/>
          <w:sz w:val="28"/>
          <w:szCs w:val="28"/>
        </w:rPr>
        <w:t>диалог в контексте российского поликультурного пространства» проведение круглого стола с</w:t>
      </w:r>
      <w:r>
        <w:rPr>
          <w:iCs/>
          <w:sz w:val="28"/>
          <w:szCs w:val="28"/>
        </w:rPr>
        <w:t xml:space="preserve"> представителями других конфессий.</w:t>
      </w:r>
    </w:p>
    <w:p w:rsidR="00730A84" w:rsidRPr="00981F60" w:rsidRDefault="00730A84" w:rsidP="00730A84">
      <w:pPr>
        <w:pStyle w:val="a6"/>
        <w:spacing w:after="0" w:line="23" w:lineRule="atLeast"/>
        <w:ind w:firstLine="709"/>
        <w:jc w:val="both"/>
        <w:rPr>
          <w:sz w:val="28"/>
          <w:szCs w:val="28"/>
        </w:rPr>
      </w:pPr>
      <w:r w:rsidRPr="00981F60">
        <w:rPr>
          <w:iCs/>
          <w:sz w:val="28"/>
          <w:szCs w:val="28"/>
        </w:rPr>
        <w:t>Также рекомендуется в рамках практического занятия по теме «Межкультурная коммуникация в России» проведение мероприятия «</w:t>
      </w:r>
      <w:r w:rsidRPr="00981F60">
        <w:rPr>
          <w:sz w:val="28"/>
          <w:szCs w:val="28"/>
        </w:rPr>
        <w:t>День культуры народов России и стран Ближнего Зарубежья с доминирующей мусульманской традицией».</w:t>
      </w:r>
    </w:p>
    <w:p w:rsidR="00730A84" w:rsidRPr="00A76667" w:rsidRDefault="00730A84" w:rsidP="00730A84">
      <w:pPr>
        <w:spacing w:line="23" w:lineRule="atLeast"/>
        <w:ind w:firstLine="709"/>
        <w:jc w:val="both"/>
        <w:rPr>
          <w:sz w:val="28"/>
          <w:szCs w:val="28"/>
        </w:rPr>
      </w:pPr>
      <w:r w:rsidRPr="00981F60">
        <w:rPr>
          <w:sz w:val="28"/>
          <w:szCs w:val="28"/>
        </w:rPr>
        <w:t>Самостоятельная работа студентов имеет цель закрепление</w:t>
      </w:r>
      <w:r w:rsidRPr="00A507CE">
        <w:rPr>
          <w:sz w:val="28"/>
          <w:szCs w:val="28"/>
        </w:rPr>
        <w:t xml:space="preserve"> и углубление полученных знаний, подготовку к </w:t>
      </w:r>
      <w:r>
        <w:rPr>
          <w:sz w:val="28"/>
          <w:szCs w:val="28"/>
        </w:rPr>
        <w:t xml:space="preserve">практическим </w:t>
      </w:r>
      <w:r w:rsidRPr="00A507CE">
        <w:rPr>
          <w:sz w:val="28"/>
          <w:szCs w:val="28"/>
        </w:rPr>
        <w:t>занятиям</w:t>
      </w:r>
      <w:r>
        <w:rPr>
          <w:sz w:val="28"/>
          <w:szCs w:val="28"/>
        </w:rPr>
        <w:t xml:space="preserve"> и к зачету. </w:t>
      </w:r>
    </w:p>
    <w:p w:rsidR="0057637B" w:rsidRPr="00A76667" w:rsidRDefault="00730A84" w:rsidP="00730A84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A76667">
        <w:rPr>
          <w:i/>
          <w:color w:val="000000"/>
          <w:sz w:val="28"/>
          <w:szCs w:val="28"/>
        </w:rPr>
        <w:t>Промежуточная аттестация</w:t>
      </w:r>
      <w:r w:rsidRPr="00A76667">
        <w:rPr>
          <w:color w:val="000000"/>
          <w:sz w:val="28"/>
          <w:szCs w:val="28"/>
        </w:rPr>
        <w:t xml:space="preserve"> обучающихся </w:t>
      </w:r>
      <w:r w:rsidRPr="00A76667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A76667">
        <w:rPr>
          <w:sz w:val="28"/>
          <w:szCs w:val="28"/>
        </w:rPr>
        <w:t>сформированности</w:t>
      </w:r>
      <w:proofErr w:type="spellEnd"/>
      <w:r w:rsidRPr="00A76667">
        <w:rPr>
          <w:sz w:val="28"/>
          <w:szCs w:val="28"/>
        </w:rPr>
        <w:t xml:space="preserve"> компетенций </w:t>
      </w:r>
      <w:r w:rsidRPr="00A76667">
        <w:rPr>
          <w:color w:val="000000"/>
          <w:sz w:val="28"/>
          <w:szCs w:val="28"/>
        </w:rPr>
        <w:t>в форме зачета.</w:t>
      </w:r>
    </w:p>
    <w:p w:rsidR="000515E8" w:rsidRPr="00A76667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A76667">
        <w:rPr>
          <w:b/>
          <w:sz w:val="28"/>
          <w:szCs w:val="28"/>
        </w:rPr>
        <w:t>3.2. Методические указания для студентов</w:t>
      </w:r>
      <w:r w:rsidR="00580FE3" w:rsidRPr="00A76667">
        <w:rPr>
          <w:rStyle w:val="ad"/>
          <w:b/>
          <w:sz w:val="28"/>
          <w:szCs w:val="28"/>
        </w:rPr>
        <w:footnoteReference w:id="2"/>
      </w:r>
    </w:p>
    <w:p w:rsidR="00A76667" w:rsidRPr="00CC1CFE" w:rsidRDefault="00A76667" w:rsidP="00A76667">
      <w:pPr>
        <w:pStyle w:val="a8"/>
        <w:spacing w:after="0"/>
        <w:ind w:firstLine="709"/>
        <w:jc w:val="both"/>
        <w:rPr>
          <w:sz w:val="28"/>
          <w:szCs w:val="28"/>
          <w:highlight w:val="yellow"/>
        </w:rPr>
      </w:pPr>
      <w:r w:rsidRPr="00A76667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</w:t>
      </w:r>
      <w:r w:rsidRPr="00B32CE6">
        <w:rPr>
          <w:sz w:val="28"/>
          <w:szCs w:val="28"/>
        </w:rPr>
        <w:t xml:space="preserve">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.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  <w:r>
        <w:rPr>
          <w:sz w:val="28"/>
          <w:szCs w:val="28"/>
        </w:rPr>
        <w:t xml:space="preserve"> </w:t>
      </w:r>
    </w:p>
    <w:p w:rsidR="00A76667" w:rsidRDefault="00A76667" w:rsidP="00A76667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в рамках практического занятия по теме </w:t>
      </w:r>
      <w:r w:rsidRPr="00CC1CFE">
        <w:rPr>
          <w:sz w:val="32"/>
          <w:szCs w:val="32"/>
        </w:rPr>
        <w:t>«</w:t>
      </w:r>
      <w:r w:rsidRPr="00CC1CFE">
        <w:rPr>
          <w:iCs/>
          <w:sz w:val="28"/>
          <w:szCs w:val="28"/>
        </w:rPr>
        <w:t>Меж</w:t>
      </w:r>
      <w:r>
        <w:rPr>
          <w:iCs/>
          <w:sz w:val="28"/>
          <w:szCs w:val="28"/>
        </w:rPr>
        <w:t>религиоз</w:t>
      </w:r>
      <w:r w:rsidRPr="00CC1CFE">
        <w:rPr>
          <w:iCs/>
          <w:sz w:val="28"/>
          <w:szCs w:val="28"/>
        </w:rPr>
        <w:t>ный диалог в контексте российского поликультурного пространства»</w:t>
      </w:r>
      <w:r>
        <w:rPr>
          <w:iCs/>
          <w:sz w:val="28"/>
          <w:szCs w:val="28"/>
        </w:rPr>
        <w:t xml:space="preserve"> предусмотрено проведение </w:t>
      </w:r>
      <w:r w:rsidRPr="00DE1558">
        <w:rPr>
          <w:iCs/>
          <w:sz w:val="28"/>
          <w:szCs w:val="28"/>
        </w:rPr>
        <w:t>круглого стола с</w:t>
      </w:r>
      <w:r>
        <w:rPr>
          <w:iCs/>
          <w:sz w:val="28"/>
          <w:szCs w:val="28"/>
        </w:rPr>
        <w:t xml:space="preserve"> представителями других религий, а в рамках практического занятия по теме </w:t>
      </w:r>
      <w:r w:rsidRPr="00CC1CFE">
        <w:rPr>
          <w:iCs/>
          <w:sz w:val="28"/>
          <w:szCs w:val="28"/>
        </w:rPr>
        <w:t>«Межкультурная коммуникация в России»</w:t>
      </w:r>
      <w:r>
        <w:rPr>
          <w:iCs/>
          <w:sz w:val="28"/>
          <w:szCs w:val="28"/>
        </w:rPr>
        <w:t xml:space="preserve"> проведение </w:t>
      </w:r>
      <w:r w:rsidRPr="00825E06">
        <w:rPr>
          <w:iCs/>
          <w:sz w:val="28"/>
          <w:szCs w:val="28"/>
        </w:rPr>
        <w:t>мероприятия «</w:t>
      </w:r>
      <w:r w:rsidRPr="00016954">
        <w:rPr>
          <w:sz w:val="28"/>
          <w:szCs w:val="28"/>
        </w:rPr>
        <w:t>День культуры народов России и стран Ближнего Зарубежья с доминирующей мусульманской традицией</w:t>
      </w:r>
      <w:r>
        <w:rPr>
          <w:sz w:val="28"/>
          <w:szCs w:val="28"/>
        </w:rPr>
        <w:t>».</w:t>
      </w:r>
    </w:p>
    <w:p w:rsidR="00A76667" w:rsidRDefault="00A76667" w:rsidP="00A76667">
      <w:pPr>
        <w:pStyle w:val="a8"/>
        <w:spacing w:after="0"/>
        <w:ind w:firstLine="709"/>
        <w:jc w:val="both"/>
        <w:rPr>
          <w:sz w:val="28"/>
          <w:szCs w:val="28"/>
        </w:rPr>
      </w:pPr>
      <w:r w:rsidRPr="007F7CC5">
        <w:rPr>
          <w:sz w:val="28"/>
          <w:szCs w:val="28"/>
        </w:rPr>
        <w:t>При</w:t>
      </w:r>
      <w:r w:rsidRPr="00B32CE6">
        <w:rPr>
          <w:sz w:val="28"/>
          <w:szCs w:val="28"/>
        </w:rPr>
        <w:t xml:space="preserve"> подготовке к </w:t>
      </w:r>
      <w:r>
        <w:rPr>
          <w:sz w:val="28"/>
          <w:szCs w:val="28"/>
        </w:rPr>
        <w:t>практическому</w:t>
      </w:r>
      <w:r w:rsidRPr="00B32CE6">
        <w:rPr>
          <w:sz w:val="28"/>
          <w:szCs w:val="28"/>
        </w:rPr>
        <w:t xml:space="preserve"> занятию необходимо уточнить план проведения </w:t>
      </w:r>
      <w:r>
        <w:rPr>
          <w:sz w:val="28"/>
          <w:szCs w:val="28"/>
        </w:rPr>
        <w:t>занятий, подготовить необходимые материалы</w:t>
      </w:r>
      <w:r w:rsidRPr="00B32CE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76667" w:rsidRPr="00B32CE6" w:rsidRDefault="00A76667" w:rsidP="00A76667">
      <w:pPr>
        <w:widowControl w:val="0"/>
        <w:ind w:firstLine="709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:rsidR="00A76667" w:rsidRPr="00B32CE6" w:rsidRDefault="00A76667" w:rsidP="00A76667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:rsidR="00A76667" w:rsidRPr="00B32CE6" w:rsidRDefault="00A76667" w:rsidP="00A76667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:rsidR="00A76667" w:rsidRPr="00B32CE6" w:rsidRDefault="00A76667" w:rsidP="00A76667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A76667" w:rsidRPr="00053066" w:rsidRDefault="00A76667" w:rsidP="00A76667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 xml:space="preserve"> 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:rsidR="00A76667" w:rsidRDefault="00A76667" w:rsidP="00A76667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:rsidR="00A76667" w:rsidRPr="0094358A" w:rsidRDefault="00A76667" w:rsidP="00A76667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:rsidR="00A76667" w:rsidRDefault="00A76667" w:rsidP="00A76667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:rsidR="00A76667" w:rsidRDefault="00A76667" w:rsidP="00A76667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презентаций;</w:t>
      </w:r>
    </w:p>
    <w:p w:rsidR="00375C1E" w:rsidRPr="0086606D" w:rsidRDefault="00A76667" w:rsidP="00A76667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4A4394" w:rsidRPr="00A76667" w:rsidRDefault="004A4394" w:rsidP="00D3351A">
      <w:pPr>
        <w:spacing w:line="23" w:lineRule="atLeast"/>
        <w:rPr>
          <w:b/>
          <w:sz w:val="28"/>
          <w:szCs w:val="28"/>
        </w:rPr>
      </w:pPr>
      <w:r w:rsidRPr="00A76667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A76667" w:rsidRDefault="004A4394" w:rsidP="00D3351A">
      <w:pPr>
        <w:spacing w:line="23" w:lineRule="atLeast"/>
        <w:rPr>
          <w:b/>
          <w:sz w:val="28"/>
          <w:szCs w:val="28"/>
        </w:rPr>
      </w:pPr>
      <w:r w:rsidRPr="00A76667">
        <w:rPr>
          <w:b/>
          <w:sz w:val="28"/>
          <w:szCs w:val="28"/>
        </w:rPr>
        <w:t>4.1. Основная литература</w:t>
      </w:r>
      <w:r w:rsidRPr="00A76667">
        <w:rPr>
          <w:rStyle w:val="ad"/>
          <w:b/>
          <w:sz w:val="28"/>
          <w:szCs w:val="28"/>
        </w:rPr>
        <w:footnoteReference w:id="3"/>
      </w:r>
      <w:r w:rsidRPr="00A76667">
        <w:rPr>
          <w:b/>
          <w:sz w:val="28"/>
          <w:szCs w:val="28"/>
        </w:rPr>
        <w:t>:</w:t>
      </w:r>
    </w:p>
    <w:p w:rsidR="004A4394" w:rsidRPr="00A76667" w:rsidRDefault="004A4394" w:rsidP="00D3351A">
      <w:pPr>
        <w:spacing w:line="23" w:lineRule="atLeast"/>
        <w:rPr>
          <w:b/>
          <w:sz w:val="28"/>
          <w:szCs w:val="28"/>
        </w:rPr>
      </w:pPr>
      <w:r w:rsidRPr="00A76667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A76667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76667">
        <w:rPr>
          <w:b/>
          <w:sz w:val="28"/>
          <w:szCs w:val="28"/>
        </w:rPr>
        <w:t>4.2. Дополнительная литература</w:t>
      </w:r>
      <w:r w:rsidRPr="00A76667">
        <w:rPr>
          <w:rStyle w:val="ad"/>
          <w:b/>
          <w:sz w:val="28"/>
          <w:szCs w:val="28"/>
        </w:rPr>
        <w:footnoteReference w:id="4"/>
      </w:r>
      <w:r w:rsidRPr="00A76667">
        <w:rPr>
          <w:b/>
          <w:sz w:val="28"/>
          <w:szCs w:val="28"/>
        </w:rPr>
        <w:t>:</w:t>
      </w:r>
    </w:p>
    <w:p w:rsidR="004A4394" w:rsidRPr="00A76667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76667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A76667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A76667">
        <w:rPr>
          <w:b/>
          <w:sz w:val="28"/>
          <w:szCs w:val="28"/>
        </w:rPr>
        <w:t>4.3. Материально-техническое обеспечение дисциплины</w:t>
      </w:r>
      <w:r w:rsidRPr="00A76667">
        <w:rPr>
          <w:rStyle w:val="ad"/>
          <w:b/>
          <w:sz w:val="28"/>
          <w:szCs w:val="28"/>
        </w:rPr>
        <w:footnoteReference w:id="5"/>
      </w:r>
    </w:p>
    <w:p w:rsidR="00862381" w:rsidRPr="00A76667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76667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1E5DA1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76667">
        <w:rPr>
          <w:rFonts w:eastAsia="Calibri"/>
          <w:b/>
          <w:sz w:val="28"/>
          <w:szCs w:val="28"/>
          <w:lang w:eastAsia="en-US"/>
        </w:rPr>
        <w:t xml:space="preserve">5. </w:t>
      </w:r>
      <w:r w:rsidRPr="001E5DA1">
        <w:rPr>
          <w:rFonts w:eastAsia="Calibri"/>
          <w:b/>
          <w:sz w:val="28"/>
          <w:szCs w:val="28"/>
          <w:lang w:eastAsia="en-US"/>
        </w:rPr>
        <w:t>Типовые контрольные задания или иные материалы, необходимые для оценки формирования компетенций.</w:t>
      </w:r>
    </w:p>
    <w:p w:rsidR="00BF5AF6" w:rsidRPr="001E5DA1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1E5DA1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1E5DA1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Гражданство. Гражданская идентичность.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sz w:val="28"/>
          <w:szCs w:val="28"/>
        </w:rPr>
      </w:pPr>
      <w:r w:rsidRPr="001E5DA1">
        <w:rPr>
          <w:rFonts w:eastAsia="Calibri"/>
          <w:sz w:val="28"/>
          <w:szCs w:val="28"/>
        </w:rPr>
        <w:t>Равноправие граждан России перед законом</w:t>
      </w:r>
      <w:r w:rsidRPr="001E5DA1">
        <w:rPr>
          <w:sz w:val="28"/>
          <w:szCs w:val="28"/>
        </w:rPr>
        <w:t xml:space="preserve">».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Ислам и этнокультурная идентичность.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Социальные обязанности мусульман.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>Отношение мусульман к государству и политике.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t xml:space="preserve">Мусульмане России и защита Отечества.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rFonts w:eastAsia="Calibri"/>
          <w:sz w:val="28"/>
          <w:szCs w:val="28"/>
        </w:rPr>
      </w:pPr>
      <w:r w:rsidRPr="001E5DA1">
        <w:rPr>
          <w:rFonts w:eastAsia="Calibri"/>
          <w:sz w:val="28"/>
          <w:szCs w:val="28"/>
        </w:rPr>
        <w:lastRenderedPageBreak/>
        <w:t xml:space="preserve">Отношение мусульман к представителям других религий и мировоззрений.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Отношение ислама к крайностям и радикализму.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>Ислам и общественная мораль.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>Сохранение этнокультурной идентичности и преумножение интеллектуального и духовного наследия.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Традиции и этнокультурное наследие мусульман </w:t>
      </w:r>
      <w:proofErr w:type="spellStart"/>
      <w:r w:rsidRPr="001E5DA1">
        <w:rPr>
          <w:sz w:val="28"/>
          <w:szCs w:val="28"/>
        </w:rPr>
        <w:t>Приуралья</w:t>
      </w:r>
      <w:proofErr w:type="spellEnd"/>
      <w:r w:rsidRPr="001E5DA1">
        <w:rPr>
          <w:sz w:val="28"/>
          <w:szCs w:val="28"/>
        </w:rPr>
        <w:t xml:space="preserve"> и Поволжья.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Традиции и этнокультурное наследие мусульман Северного Кавказа.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Традиции и этнокультурное наследие Крымских татар.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Межкультурная коммуникация в России: религиоведческий и психологический аспекты. </w:t>
      </w:r>
    </w:p>
    <w:p w:rsidR="001E5DA1" w:rsidRPr="001E5DA1" w:rsidRDefault="001E5DA1" w:rsidP="001E5DA1">
      <w:pPr>
        <w:pStyle w:val="ae"/>
        <w:numPr>
          <w:ilvl w:val="0"/>
          <w:numId w:val="41"/>
        </w:numPr>
        <w:rPr>
          <w:sz w:val="28"/>
          <w:szCs w:val="28"/>
        </w:rPr>
      </w:pPr>
      <w:r w:rsidRPr="001E5DA1">
        <w:rPr>
          <w:sz w:val="28"/>
          <w:szCs w:val="28"/>
        </w:rPr>
        <w:t xml:space="preserve">Межрелигиозный диалог в контексте российского поликультурного пространства. </w:t>
      </w:r>
    </w:p>
    <w:p w:rsidR="00BF5AF6" w:rsidRPr="001E5DA1" w:rsidRDefault="00293EA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bookmarkStart w:id="0" w:name="_GoBack"/>
      <w:bookmarkEnd w:id="0"/>
      <w:r w:rsidRPr="001E5DA1">
        <w:rPr>
          <w:b/>
          <w:sz w:val="28"/>
          <w:szCs w:val="28"/>
        </w:rPr>
        <w:t xml:space="preserve">5.3. </w:t>
      </w:r>
      <w:r w:rsidR="00BF5AF6" w:rsidRPr="001E5DA1">
        <w:rPr>
          <w:b/>
          <w:sz w:val="28"/>
          <w:szCs w:val="28"/>
        </w:rPr>
        <w:t xml:space="preserve">Примерные вопросы </w:t>
      </w:r>
      <w:r w:rsidRPr="001E5DA1">
        <w:rPr>
          <w:b/>
          <w:sz w:val="28"/>
          <w:szCs w:val="28"/>
        </w:rPr>
        <w:t>к зачету</w:t>
      </w:r>
      <w:r w:rsidR="00BF5AF6" w:rsidRPr="001E5DA1">
        <w:rPr>
          <w:b/>
          <w:sz w:val="28"/>
          <w:szCs w:val="28"/>
        </w:rPr>
        <w:t>:</w:t>
      </w:r>
    </w:p>
    <w:p w:rsidR="00A76667" w:rsidRPr="001E5DA1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sz w:val="28"/>
          <w:szCs w:val="28"/>
          <w:lang w:eastAsia="ar-SA"/>
        </w:rPr>
      </w:pPr>
      <w:r w:rsidRPr="001E5DA1">
        <w:rPr>
          <w:sz w:val="28"/>
          <w:szCs w:val="28"/>
          <w:lang w:eastAsia="ar-SA"/>
        </w:rPr>
        <w:t>Патриотизм с точки зрения установлений ислама.</w:t>
      </w:r>
    </w:p>
    <w:p w:rsidR="00A76667" w:rsidRPr="001E5DA1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1E5DA1">
        <w:rPr>
          <w:rFonts w:eastAsia="Calibri"/>
          <w:bCs/>
          <w:sz w:val="28"/>
          <w:szCs w:val="28"/>
          <w:lang w:eastAsia="en-US"/>
        </w:rPr>
        <w:t>Права человека и гражданина.</w:t>
      </w:r>
    </w:p>
    <w:p w:rsidR="00A76667" w:rsidRPr="0057611D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1E5DA1">
        <w:rPr>
          <w:rFonts w:eastAsia="Calibri"/>
          <w:bCs/>
          <w:sz w:val="28"/>
          <w:szCs w:val="28"/>
          <w:lang w:eastAsia="en-US"/>
        </w:rPr>
        <w:t>Символы государ</w:t>
      </w:r>
      <w:r w:rsidRPr="005160D3">
        <w:rPr>
          <w:rFonts w:eastAsia="Calibri"/>
          <w:bCs/>
          <w:sz w:val="28"/>
          <w:szCs w:val="28"/>
          <w:lang w:eastAsia="en-US"/>
        </w:rPr>
        <w:t>ства</w:t>
      </w:r>
      <w:r>
        <w:rPr>
          <w:rFonts w:eastAsia="Calibri"/>
          <w:bCs/>
          <w:sz w:val="28"/>
          <w:szCs w:val="28"/>
          <w:lang w:eastAsia="en-US"/>
        </w:rPr>
        <w:t xml:space="preserve"> РФ</w:t>
      </w:r>
      <w:r w:rsidRPr="005160D3">
        <w:rPr>
          <w:rFonts w:eastAsia="Calibri"/>
          <w:bCs/>
          <w:sz w:val="28"/>
          <w:szCs w:val="28"/>
          <w:lang w:eastAsia="en-US"/>
        </w:rPr>
        <w:t xml:space="preserve"> (герб, флаг, гимн).</w:t>
      </w:r>
    </w:p>
    <w:p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Гражданские права и обязанности</w:t>
      </w:r>
      <w:r w:rsidRPr="00C3685A">
        <w:t xml:space="preserve"> </w:t>
      </w:r>
      <w:r w:rsidRPr="00C3685A">
        <w:rPr>
          <w:rFonts w:eastAsia="Calibri"/>
          <w:bCs/>
          <w:sz w:val="28"/>
          <w:szCs w:val="28"/>
          <w:lang w:eastAsia="en-US"/>
        </w:rPr>
        <w:t>мусульманина.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Гражданство в исламской мысли.  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Гражданская идентичность.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Гражданские связи   в Исламе.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Взаимодействие и сотрудничество мусульман с </w:t>
      </w:r>
      <w:proofErr w:type="spellStart"/>
      <w:r w:rsidRPr="00C3685A">
        <w:rPr>
          <w:rFonts w:eastAsia="Calibri"/>
          <w:bCs/>
          <w:sz w:val="28"/>
          <w:szCs w:val="28"/>
          <w:lang w:eastAsia="en-US"/>
        </w:rPr>
        <w:t>немусульманами</w:t>
      </w:r>
      <w:proofErr w:type="spellEnd"/>
      <w:r w:rsidRPr="00C3685A">
        <w:rPr>
          <w:rFonts w:eastAsia="Calibri"/>
          <w:bCs/>
          <w:sz w:val="28"/>
          <w:szCs w:val="28"/>
          <w:lang w:eastAsia="en-US"/>
        </w:rPr>
        <w:t xml:space="preserve">, вне зависимости от его религии. 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Упоминание различных народов и общин в Коране</w:t>
      </w:r>
      <w:proofErr w:type="gramStart"/>
      <w:r w:rsidRPr="00C3685A">
        <w:rPr>
          <w:rFonts w:eastAsia="Calibri"/>
          <w:bCs/>
          <w:sz w:val="28"/>
          <w:szCs w:val="28"/>
          <w:lang w:eastAsia="en-US"/>
        </w:rPr>
        <w:t xml:space="preserve"> .</w:t>
      </w:r>
      <w:proofErr w:type="gramEnd"/>
    </w:p>
    <w:p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Запрет на стремление к </w:t>
      </w:r>
      <w:proofErr w:type="spellStart"/>
      <w:r w:rsidRPr="00C3685A">
        <w:rPr>
          <w:rFonts w:eastAsia="Calibri"/>
          <w:bCs/>
          <w:sz w:val="28"/>
          <w:szCs w:val="28"/>
          <w:lang w:eastAsia="en-US"/>
        </w:rPr>
        <w:t>глобали</w:t>
      </w:r>
      <w:r>
        <w:rPr>
          <w:rFonts w:eastAsia="Calibri"/>
          <w:bCs/>
          <w:sz w:val="28"/>
          <w:szCs w:val="28"/>
          <w:lang w:eastAsia="en-US"/>
        </w:rPr>
        <w:t>стской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унификации всех народов.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Миграционные процессы на пространстве России.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Обязанности мусульман в российском обществе.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Государственный закон как общественный договор достижения мира между людьми и между народами.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Отсутствие права у  мусульман на попытки насильственного изменения государственного строя. 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Отсутствие в Коране понятия халифата как государственного образования.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Роль </w:t>
      </w:r>
      <w:proofErr w:type="spellStart"/>
      <w:r w:rsidRPr="00C3685A">
        <w:rPr>
          <w:rFonts w:eastAsia="Calibri"/>
          <w:bCs/>
          <w:sz w:val="28"/>
          <w:szCs w:val="28"/>
          <w:lang w:eastAsia="en-US"/>
        </w:rPr>
        <w:t>Мединского</w:t>
      </w:r>
      <w:proofErr w:type="spellEnd"/>
      <w:r w:rsidRPr="00C3685A">
        <w:rPr>
          <w:rFonts w:eastAsia="Calibri"/>
          <w:bCs/>
          <w:sz w:val="28"/>
          <w:szCs w:val="28"/>
          <w:lang w:eastAsia="en-US"/>
        </w:rPr>
        <w:t xml:space="preserve"> договора для современности. </w:t>
      </w:r>
    </w:p>
    <w:p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Отношение мусульман к власти и к закону в немусульманском государстве.</w:t>
      </w:r>
    </w:p>
    <w:p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Место и роль человека в историческом процессе и в политической организации общества.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Мусульмане  во время Первой мировой войны.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Мусульмане во время Отечественной вой</w:t>
      </w:r>
      <w:r>
        <w:rPr>
          <w:rFonts w:eastAsia="Calibri"/>
          <w:bCs/>
          <w:sz w:val="28"/>
          <w:szCs w:val="28"/>
          <w:lang w:eastAsia="en-US"/>
        </w:rPr>
        <w:t>не 1812 гг.</w:t>
      </w:r>
      <w:r w:rsidRPr="00C3685A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A76667" w:rsidRPr="00C3685A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>Мусульмане в  период русск</w:t>
      </w:r>
      <w:r>
        <w:rPr>
          <w:rFonts w:eastAsia="Calibri"/>
          <w:bCs/>
          <w:sz w:val="28"/>
          <w:szCs w:val="28"/>
          <w:lang w:eastAsia="en-US"/>
        </w:rPr>
        <w:t>о-японской войны 1904 – 1905 гг.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Мусульмане  в годы Великой Отечественной войны. Герои Советского Союза. 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Опыт подготовки исламских военных кадров в России. 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lastRenderedPageBreak/>
        <w:t xml:space="preserve">Исламский принцип мирного сосуществования верующих и неверующих. 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Отношение мусульман к иудеям и христианам. 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3685A">
        <w:rPr>
          <w:rFonts w:eastAsia="Calibri"/>
          <w:bCs/>
          <w:sz w:val="28"/>
          <w:szCs w:val="28"/>
          <w:lang w:eastAsia="en-US"/>
        </w:rPr>
        <w:t xml:space="preserve">Способы нахождения согласия между религиозным и нерелигиозным типами поведения в рамках единого населенного пункта, города, страны, сообщества наций. 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Категорический запрет   в Исламе  на совершение террористических актов против мирного населения.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 xml:space="preserve">Категорический запрет на притеснение и угнетение представителей иных конфессий и культур. 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Социальное служение в Исламе.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Благотворительность в Исламе.</w:t>
      </w:r>
    </w:p>
    <w:p w:rsidR="00A76667" w:rsidRPr="00744B28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Организация нравственно здорового досуга для семей, детей и молодежи.</w:t>
      </w:r>
    </w:p>
    <w:p w:rsidR="00A76667" w:rsidRPr="00744B28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sz w:val="28"/>
          <w:szCs w:val="28"/>
          <w:lang w:eastAsia="en-US"/>
        </w:rPr>
        <w:t>Традиции и культурные особенности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44B28">
        <w:rPr>
          <w:rFonts w:eastAsia="Calibri"/>
          <w:sz w:val="28"/>
          <w:szCs w:val="28"/>
          <w:lang w:eastAsia="en-US"/>
        </w:rPr>
        <w:t xml:space="preserve"> мусульманских народов, проживающих на территории РФ</w:t>
      </w:r>
    </w:p>
    <w:p w:rsidR="00A76667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 xml:space="preserve">Основные направления межрелигиозного сотрудничества в России. </w:t>
      </w:r>
    </w:p>
    <w:p w:rsidR="00A76667" w:rsidRPr="00744B28" w:rsidRDefault="00A76667" w:rsidP="00A76667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744B28">
        <w:rPr>
          <w:rFonts w:eastAsia="Calibri"/>
          <w:bCs/>
          <w:sz w:val="28"/>
          <w:szCs w:val="28"/>
          <w:lang w:eastAsia="en-US"/>
        </w:rPr>
        <w:t>Религиозные канонические обоснования толерантных взаимоотношений людей различных убеждений.</w:t>
      </w:r>
    </w:p>
    <w:p w:rsidR="00A76667" w:rsidRPr="00A76667" w:rsidRDefault="00A76667" w:rsidP="00A76667">
      <w:pPr>
        <w:pStyle w:val="ae"/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/>
          <w:sz w:val="28"/>
          <w:szCs w:val="28"/>
          <w:lang w:eastAsia="en-US"/>
        </w:rPr>
      </w:pPr>
      <w:r w:rsidRPr="00A76667">
        <w:rPr>
          <w:rFonts w:eastAsia="Calibri"/>
          <w:bCs/>
          <w:sz w:val="28"/>
          <w:szCs w:val="28"/>
          <w:lang w:eastAsia="en-US"/>
        </w:rPr>
        <w:t>Особенности речевого этикета с представителями различных социальных групп.</w:t>
      </w:r>
    </w:p>
    <w:sectPr w:rsidR="00A76667" w:rsidRPr="00A76667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468" w:rsidRDefault="00144468" w:rsidP="007E5FE4">
      <w:r>
        <w:separator/>
      </w:r>
    </w:p>
  </w:endnote>
  <w:endnote w:type="continuationSeparator" w:id="0">
    <w:p w:rsidR="00144468" w:rsidRDefault="00144468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468" w:rsidRDefault="00144468" w:rsidP="007E5FE4">
      <w:r>
        <w:separator/>
      </w:r>
    </w:p>
  </w:footnote>
  <w:footnote w:type="continuationSeparator" w:id="0">
    <w:p w:rsidR="00144468" w:rsidRDefault="00144468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BD0298"/>
    <w:multiLevelType w:val="hybridMultilevel"/>
    <w:tmpl w:val="4EF8D6A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AA306D9"/>
    <w:multiLevelType w:val="hybridMultilevel"/>
    <w:tmpl w:val="23C0F86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BB453C"/>
    <w:multiLevelType w:val="hybridMultilevel"/>
    <w:tmpl w:val="800CD9B4"/>
    <w:lvl w:ilvl="0" w:tplc="D9564F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77763"/>
    <w:multiLevelType w:val="hybridMultilevel"/>
    <w:tmpl w:val="C51071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BB86BB1"/>
    <w:multiLevelType w:val="hybridMultilevel"/>
    <w:tmpl w:val="813A1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AE7688"/>
    <w:multiLevelType w:val="hybridMultilevel"/>
    <w:tmpl w:val="64C65D82"/>
    <w:lvl w:ilvl="0" w:tplc="D9564F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7"/>
  </w:num>
  <w:num w:numId="3">
    <w:abstractNumId w:val="18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0"/>
  </w:num>
  <w:num w:numId="7">
    <w:abstractNumId w:val="33"/>
  </w:num>
  <w:num w:numId="8">
    <w:abstractNumId w:val="11"/>
  </w:num>
  <w:num w:numId="9">
    <w:abstractNumId w:val="20"/>
  </w:num>
  <w:num w:numId="10">
    <w:abstractNumId w:val="22"/>
  </w:num>
  <w:num w:numId="11">
    <w:abstractNumId w:val="35"/>
  </w:num>
  <w:num w:numId="12">
    <w:abstractNumId w:val="13"/>
  </w:num>
  <w:num w:numId="13">
    <w:abstractNumId w:val="34"/>
  </w:num>
  <w:num w:numId="14">
    <w:abstractNumId w:val="9"/>
  </w:num>
  <w:num w:numId="15">
    <w:abstractNumId w:val="38"/>
  </w:num>
  <w:num w:numId="16">
    <w:abstractNumId w:val="5"/>
  </w:num>
  <w:num w:numId="17">
    <w:abstractNumId w:val="6"/>
  </w:num>
  <w:num w:numId="18">
    <w:abstractNumId w:val="15"/>
  </w:num>
  <w:num w:numId="19">
    <w:abstractNumId w:val="14"/>
  </w:num>
  <w:num w:numId="20">
    <w:abstractNumId w:val="36"/>
  </w:num>
  <w:num w:numId="21">
    <w:abstractNumId w:val="16"/>
  </w:num>
  <w:num w:numId="22">
    <w:abstractNumId w:val="3"/>
  </w:num>
  <w:num w:numId="23">
    <w:abstractNumId w:val="0"/>
  </w:num>
  <w:num w:numId="24">
    <w:abstractNumId w:val="4"/>
  </w:num>
  <w:num w:numId="25">
    <w:abstractNumId w:val="17"/>
  </w:num>
  <w:num w:numId="26">
    <w:abstractNumId w:val="37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30"/>
  </w:num>
  <w:num w:numId="37">
    <w:abstractNumId w:val="19"/>
  </w:num>
  <w:num w:numId="38">
    <w:abstractNumId w:val="24"/>
  </w:num>
  <w:num w:numId="39">
    <w:abstractNumId w:val="32"/>
  </w:num>
  <w:num w:numId="40">
    <w:abstractNumId w:val="3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44468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E5DA1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95B3F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04DE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0A84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606D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5095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6447E"/>
    <w:rsid w:val="00A72649"/>
    <w:rsid w:val="00A7502D"/>
    <w:rsid w:val="00A76667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60D7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B3BE3"/>
    <w:rsid w:val="00DC1385"/>
    <w:rsid w:val="00DD395A"/>
    <w:rsid w:val="00DD64F8"/>
    <w:rsid w:val="00DD7D97"/>
    <w:rsid w:val="00E12423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7666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766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7666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766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7C8AD-16CF-4288-9825-28B5FD616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11</Pages>
  <Words>2925</Words>
  <Characters>16678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1</cp:lastModifiedBy>
  <cp:revision>158</cp:revision>
  <dcterms:created xsi:type="dcterms:W3CDTF">2019-06-27T08:45:00Z</dcterms:created>
  <dcterms:modified xsi:type="dcterms:W3CDTF">2020-01-20T19:09:00Z</dcterms:modified>
</cp:coreProperties>
</file>